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3F6C97" w:rsidRPr="00C80F70" w14:paraId="063C6C6D" w14:textId="77777777" w:rsidTr="00661D47">
        <w:tc>
          <w:tcPr>
            <w:tcW w:w="15268" w:type="dxa"/>
            <w:shd w:val="clear" w:color="auto" w:fill="auto"/>
          </w:tcPr>
          <w:p w14:paraId="10D1C25D" w14:textId="77777777" w:rsidR="003F6C97" w:rsidRPr="00C80F70" w:rsidRDefault="003F6C97" w:rsidP="003F6C97">
            <w:pPr>
              <w:rPr>
                <w:rFonts w:cs="Arial"/>
                <w:b/>
                <w:sz w:val="24"/>
                <w:szCs w:val="24"/>
              </w:rPr>
            </w:pPr>
            <w:r w:rsidRPr="00C80F70">
              <w:rPr>
                <w:rFonts w:cs="Arial"/>
                <w:b/>
                <w:sz w:val="24"/>
                <w:szCs w:val="24"/>
              </w:rPr>
              <w:t>Checklist for submitting comments</w:t>
            </w:r>
          </w:p>
          <w:p w14:paraId="5A1A1564" w14:textId="77777777" w:rsidR="006B19C9" w:rsidRPr="00C80F70" w:rsidRDefault="006B19C9" w:rsidP="003F6C97">
            <w:pPr>
              <w:rPr>
                <w:rFonts w:cs="Arial"/>
                <w:b/>
                <w:sz w:val="24"/>
                <w:szCs w:val="24"/>
              </w:rPr>
            </w:pPr>
          </w:p>
          <w:p w14:paraId="35B39298" w14:textId="72384DF7" w:rsidR="003F6C97" w:rsidRPr="00C80F70" w:rsidRDefault="003F6C97" w:rsidP="00D36D76">
            <w:pPr>
              <w:numPr>
                <w:ilvl w:val="0"/>
                <w:numId w:val="9"/>
              </w:numPr>
              <w:rPr>
                <w:rFonts w:cs="Arial"/>
                <w:sz w:val="24"/>
                <w:szCs w:val="24"/>
              </w:rPr>
            </w:pPr>
            <w:r w:rsidRPr="00C80F70">
              <w:rPr>
                <w:rFonts w:cs="Arial"/>
                <w:sz w:val="24"/>
                <w:szCs w:val="24"/>
              </w:rPr>
              <w:t>Use this comment</w:t>
            </w:r>
            <w:r w:rsidR="00B75064" w:rsidRPr="00C80F70">
              <w:rPr>
                <w:rFonts w:cs="Arial"/>
                <w:sz w:val="24"/>
                <w:szCs w:val="24"/>
              </w:rPr>
              <w:t>s</w:t>
            </w:r>
            <w:r w:rsidRPr="00C80F70">
              <w:rPr>
                <w:rFonts w:cs="Arial"/>
                <w:sz w:val="24"/>
                <w:szCs w:val="24"/>
              </w:rPr>
              <w:t xml:space="preserve"> form and submit it as a </w:t>
            </w:r>
            <w:r w:rsidRPr="00C80F70">
              <w:rPr>
                <w:rFonts w:cs="Arial"/>
                <w:b/>
                <w:sz w:val="24"/>
                <w:szCs w:val="24"/>
              </w:rPr>
              <w:t>Word document (not a PDF)</w:t>
            </w:r>
            <w:r w:rsidR="006B19C9" w:rsidRPr="00C80F70">
              <w:rPr>
                <w:rFonts w:cs="Arial"/>
                <w:bCs/>
                <w:sz w:val="24"/>
                <w:szCs w:val="24"/>
              </w:rPr>
              <w:t>.</w:t>
            </w:r>
          </w:p>
          <w:p w14:paraId="450B8EF6" w14:textId="77777777" w:rsidR="00D36D76" w:rsidRPr="00C80F70" w:rsidRDefault="00D36D76" w:rsidP="00D36D76">
            <w:pPr>
              <w:numPr>
                <w:ilvl w:val="0"/>
                <w:numId w:val="9"/>
              </w:numPr>
              <w:rPr>
                <w:sz w:val="24"/>
                <w:szCs w:val="24"/>
              </w:rPr>
            </w:pPr>
            <w:r w:rsidRPr="00C80F70">
              <w:rPr>
                <w:sz w:val="24"/>
                <w:szCs w:val="24"/>
              </w:rPr>
              <w:t>Complete the disclosure about links with, or funding from, the tobacco industry.</w:t>
            </w:r>
          </w:p>
          <w:p w14:paraId="6778409E" w14:textId="3DCF1B46" w:rsidR="004E107E" w:rsidRPr="00C80F70" w:rsidRDefault="004E107E" w:rsidP="00D36D76">
            <w:pPr>
              <w:numPr>
                <w:ilvl w:val="0"/>
                <w:numId w:val="9"/>
              </w:numPr>
              <w:rPr>
                <w:rFonts w:cs="Arial"/>
                <w:sz w:val="24"/>
                <w:szCs w:val="24"/>
              </w:rPr>
            </w:pPr>
            <w:r w:rsidRPr="00C80F70">
              <w:rPr>
                <w:sz w:val="24"/>
                <w:szCs w:val="24"/>
              </w:rPr>
              <w:t xml:space="preserve">Include </w:t>
            </w:r>
            <w:r w:rsidR="00D64CD4" w:rsidRPr="00C80F70">
              <w:rPr>
                <w:b/>
                <w:bCs/>
                <w:sz w:val="24"/>
                <w:szCs w:val="24"/>
              </w:rPr>
              <w:t>document name,</w:t>
            </w:r>
            <w:r w:rsidR="00D64CD4" w:rsidRPr="00C80F70">
              <w:rPr>
                <w:sz w:val="24"/>
                <w:szCs w:val="24"/>
              </w:rPr>
              <w:t xml:space="preserve"> </w:t>
            </w:r>
            <w:r w:rsidRPr="00C80F70">
              <w:rPr>
                <w:b/>
                <w:sz w:val="24"/>
                <w:szCs w:val="24"/>
              </w:rPr>
              <w:t xml:space="preserve">page </w:t>
            </w:r>
            <w:r w:rsidR="00D64CD4" w:rsidRPr="00C80F70">
              <w:rPr>
                <w:b/>
                <w:sz w:val="24"/>
                <w:szCs w:val="24"/>
              </w:rPr>
              <w:t xml:space="preserve">number </w:t>
            </w:r>
            <w:r w:rsidRPr="00C80F70">
              <w:rPr>
                <w:b/>
                <w:sz w:val="24"/>
                <w:szCs w:val="24"/>
              </w:rPr>
              <w:t xml:space="preserve">and line number </w:t>
            </w:r>
            <w:r w:rsidRPr="00C80F70">
              <w:rPr>
                <w:sz w:val="24"/>
                <w:szCs w:val="24"/>
              </w:rPr>
              <w:t>of the text each comment is about.</w:t>
            </w:r>
          </w:p>
          <w:p w14:paraId="0B53D1A8" w14:textId="2DEC1E75" w:rsidR="003F6C97" w:rsidRPr="00C80F70" w:rsidRDefault="003F6C97" w:rsidP="00D36D76">
            <w:pPr>
              <w:numPr>
                <w:ilvl w:val="0"/>
                <w:numId w:val="9"/>
              </w:numPr>
              <w:rPr>
                <w:rFonts w:cs="Arial"/>
                <w:sz w:val="24"/>
                <w:szCs w:val="24"/>
              </w:rPr>
            </w:pPr>
            <w:r w:rsidRPr="00C80F70">
              <w:rPr>
                <w:rFonts w:cs="Arial"/>
                <w:sz w:val="24"/>
                <w:szCs w:val="24"/>
              </w:rPr>
              <w:t>Combine all comments from your organisation into 1 response</w:t>
            </w:r>
            <w:r w:rsidR="00DF19EC" w:rsidRPr="00C80F70">
              <w:rPr>
                <w:rFonts w:cs="Arial"/>
                <w:sz w:val="24"/>
                <w:szCs w:val="24"/>
              </w:rPr>
              <w:t xml:space="preserve"> form</w:t>
            </w:r>
            <w:r w:rsidRPr="00C80F70">
              <w:rPr>
                <w:rFonts w:cs="Arial"/>
                <w:sz w:val="24"/>
                <w:szCs w:val="24"/>
              </w:rPr>
              <w:t xml:space="preserve">. </w:t>
            </w:r>
            <w:r w:rsidRPr="00C80F70">
              <w:rPr>
                <w:rFonts w:cs="Arial"/>
                <w:b/>
                <w:sz w:val="24"/>
                <w:szCs w:val="24"/>
              </w:rPr>
              <w:t>We cannot accept more than 1 response from each organisation</w:t>
            </w:r>
            <w:r w:rsidRPr="00C80F70">
              <w:rPr>
                <w:rFonts w:cs="Arial"/>
                <w:sz w:val="24"/>
                <w:szCs w:val="24"/>
              </w:rPr>
              <w:t xml:space="preserve">. </w:t>
            </w:r>
          </w:p>
          <w:p w14:paraId="299ECEDB" w14:textId="77777777" w:rsidR="00344D98" w:rsidRPr="00C80F70" w:rsidRDefault="00344D98" w:rsidP="00D36D76">
            <w:pPr>
              <w:numPr>
                <w:ilvl w:val="0"/>
                <w:numId w:val="9"/>
              </w:numPr>
              <w:rPr>
                <w:rFonts w:cs="Arial"/>
                <w:sz w:val="24"/>
                <w:szCs w:val="24"/>
              </w:rPr>
            </w:pPr>
            <w:r w:rsidRPr="00C80F70">
              <w:rPr>
                <w:rFonts w:cs="Arial"/>
                <w:b/>
                <w:bCs/>
                <w:sz w:val="24"/>
                <w:szCs w:val="24"/>
              </w:rPr>
              <w:t>Do</w:t>
            </w:r>
            <w:r w:rsidRPr="00C80F70">
              <w:rPr>
                <w:rFonts w:cs="Arial"/>
                <w:sz w:val="24"/>
                <w:szCs w:val="24"/>
              </w:rPr>
              <w:t xml:space="preserve"> </w:t>
            </w:r>
            <w:r w:rsidRPr="00C80F70">
              <w:rPr>
                <w:rFonts w:cs="Arial"/>
                <w:b/>
                <w:bCs/>
                <w:sz w:val="24"/>
                <w:szCs w:val="24"/>
              </w:rPr>
              <w:t>not</w:t>
            </w:r>
            <w:r w:rsidRPr="00C80F70">
              <w:rPr>
                <w:rFonts w:cs="Arial"/>
                <w:sz w:val="24"/>
                <w:szCs w:val="24"/>
              </w:rPr>
              <w:t xml:space="preserve"> paste other tables into this table – type directly into the table.</w:t>
            </w:r>
          </w:p>
          <w:p w14:paraId="4C728392" w14:textId="77777777" w:rsidR="0073545F" w:rsidRPr="00C80F70" w:rsidRDefault="0073545F" w:rsidP="005A431F">
            <w:pPr>
              <w:numPr>
                <w:ilvl w:val="0"/>
                <w:numId w:val="9"/>
              </w:numPr>
              <w:rPr>
                <w:rFonts w:cs="Arial"/>
                <w:sz w:val="24"/>
                <w:szCs w:val="24"/>
              </w:rPr>
            </w:pPr>
            <w:r w:rsidRPr="00C80F70">
              <w:rPr>
                <w:sz w:val="24"/>
                <w:szCs w:val="24"/>
              </w:rPr>
              <w:t xml:space="preserve">Ensure each comment stands alone; </w:t>
            </w:r>
            <w:r w:rsidRPr="00C80F70">
              <w:rPr>
                <w:b/>
                <w:bCs/>
                <w:sz w:val="24"/>
                <w:szCs w:val="24"/>
              </w:rPr>
              <w:t>do not</w:t>
            </w:r>
            <w:r w:rsidRPr="00C80F70">
              <w:rPr>
                <w:sz w:val="24"/>
                <w:szCs w:val="24"/>
              </w:rPr>
              <w:t xml:space="preserve"> cross-refer within one comment to another comment.</w:t>
            </w:r>
          </w:p>
          <w:p w14:paraId="602E53F9" w14:textId="77777777" w:rsidR="003F6C97" w:rsidRPr="00C80F70" w:rsidRDefault="006B19C9" w:rsidP="00D36D76">
            <w:pPr>
              <w:numPr>
                <w:ilvl w:val="0"/>
                <w:numId w:val="9"/>
              </w:numPr>
              <w:rPr>
                <w:rFonts w:cs="Arial"/>
                <w:b/>
                <w:sz w:val="24"/>
                <w:szCs w:val="24"/>
              </w:rPr>
            </w:pPr>
            <w:r w:rsidRPr="00C80F70">
              <w:rPr>
                <w:rFonts w:cs="Arial"/>
                <w:b/>
                <w:sz w:val="24"/>
                <w:szCs w:val="24"/>
              </w:rPr>
              <w:t>Clearly m</w:t>
            </w:r>
            <w:r w:rsidR="00BA3872" w:rsidRPr="00C80F70">
              <w:rPr>
                <w:rFonts w:cs="Arial"/>
                <w:b/>
                <w:sz w:val="24"/>
                <w:szCs w:val="24"/>
              </w:rPr>
              <w:t>ark</w:t>
            </w:r>
            <w:r w:rsidR="003F6C97" w:rsidRPr="00C80F70">
              <w:rPr>
                <w:rFonts w:cs="Arial"/>
                <w:b/>
                <w:sz w:val="24"/>
                <w:szCs w:val="24"/>
              </w:rPr>
              <w:t xml:space="preserve"> any confidential information or other material that you do not wish to be made public. </w:t>
            </w:r>
            <w:r w:rsidR="00AA6E9B" w:rsidRPr="00C80F70">
              <w:rPr>
                <w:rFonts w:cs="Arial"/>
                <w:b/>
                <w:sz w:val="24"/>
                <w:szCs w:val="24"/>
              </w:rPr>
              <w:t>Also, ensure you state in your email to NICE that your submission includes confidential comments.</w:t>
            </w:r>
          </w:p>
          <w:p w14:paraId="6C5872C9" w14:textId="77777777" w:rsidR="003F6C97" w:rsidRPr="00C80F70" w:rsidRDefault="003F6C97" w:rsidP="00D36D76">
            <w:pPr>
              <w:numPr>
                <w:ilvl w:val="0"/>
                <w:numId w:val="9"/>
              </w:numPr>
              <w:rPr>
                <w:rFonts w:cs="Arial"/>
                <w:sz w:val="24"/>
                <w:szCs w:val="24"/>
              </w:rPr>
            </w:pPr>
            <w:r w:rsidRPr="00C80F70">
              <w:rPr>
                <w:rFonts w:cs="Arial"/>
                <w:b/>
                <w:bCs/>
                <w:sz w:val="24"/>
                <w:szCs w:val="24"/>
              </w:rPr>
              <w:t xml:space="preserve">Do not </w:t>
            </w:r>
            <w:r w:rsidR="00E76FCA" w:rsidRPr="00C80F70">
              <w:rPr>
                <w:b/>
                <w:bCs/>
                <w:iCs/>
                <w:sz w:val="24"/>
                <w:szCs w:val="24"/>
              </w:rPr>
              <w:t xml:space="preserve">name or identify any person or </w:t>
            </w:r>
            <w:r w:rsidRPr="00C80F70">
              <w:rPr>
                <w:rFonts w:cs="Arial"/>
                <w:b/>
                <w:bCs/>
                <w:sz w:val="24"/>
                <w:szCs w:val="24"/>
              </w:rPr>
              <w:t>include medical information about yourself or another person</w:t>
            </w:r>
            <w:r w:rsidRPr="00C80F70">
              <w:rPr>
                <w:rFonts w:cs="Arial"/>
                <w:sz w:val="24"/>
                <w:szCs w:val="24"/>
              </w:rPr>
              <w:t xml:space="preserve"> from which you or the person could be identified </w:t>
            </w:r>
            <w:r w:rsidR="00E76FCA" w:rsidRPr="00C80F70">
              <w:rPr>
                <w:iCs/>
                <w:sz w:val="24"/>
                <w:szCs w:val="24"/>
              </w:rPr>
              <w:t>as all such data will be deleted</w:t>
            </w:r>
            <w:r w:rsidR="00214A02" w:rsidRPr="00C80F70">
              <w:rPr>
                <w:iCs/>
                <w:sz w:val="24"/>
                <w:szCs w:val="24"/>
              </w:rPr>
              <w:t xml:space="preserve"> or redacted</w:t>
            </w:r>
            <w:r w:rsidR="00E76FCA" w:rsidRPr="00C80F70">
              <w:rPr>
                <w:iCs/>
                <w:sz w:val="24"/>
                <w:szCs w:val="24"/>
              </w:rPr>
              <w:t>.</w:t>
            </w:r>
          </w:p>
          <w:p w14:paraId="1838887A" w14:textId="6C401A27" w:rsidR="003F6C97" w:rsidRPr="00C80F70" w:rsidRDefault="003F6C97" w:rsidP="00D36D76">
            <w:pPr>
              <w:numPr>
                <w:ilvl w:val="0"/>
                <w:numId w:val="9"/>
              </w:numPr>
              <w:rPr>
                <w:rFonts w:cs="Arial"/>
                <w:sz w:val="24"/>
                <w:szCs w:val="24"/>
              </w:rPr>
            </w:pPr>
            <w:r w:rsidRPr="00C80F70">
              <w:rPr>
                <w:rFonts w:cs="Arial"/>
                <w:sz w:val="24"/>
                <w:szCs w:val="24"/>
              </w:rPr>
              <w:t>Spell out any abbreviations you use</w:t>
            </w:r>
            <w:r w:rsidR="00B75064" w:rsidRPr="00C80F70">
              <w:rPr>
                <w:rFonts w:cs="Arial"/>
                <w:sz w:val="24"/>
                <w:szCs w:val="24"/>
              </w:rPr>
              <w:t>.</w:t>
            </w:r>
          </w:p>
          <w:p w14:paraId="4BD862BF" w14:textId="75D13324" w:rsidR="003F6C97" w:rsidRPr="00C80F70" w:rsidRDefault="003F6C97" w:rsidP="00D36D76">
            <w:pPr>
              <w:numPr>
                <w:ilvl w:val="0"/>
                <w:numId w:val="9"/>
              </w:numPr>
              <w:rPr>
                <w:rFonts w:cs="Arial"/>
                <w:sz w:val="24"/>
                <w:szCs w:val="24"/>
              </w:rPr>
            </w:pPr>
            <w:r w:rsidRPr="00C80F70">
              <w:rPr>
                <w:rFonts w:cs="Arial"/>
                <w:sz w:val="24"/>
                <w:szCs w:val="24"/>
              </w:rPr>
              <w:t xml:space="preserve">For copyright reasons, </w:t>
            </w:r>
            <w:r w:rsidRPr="00C80F70">
              <w:rPr>
                <w:rFonts w:cs="Arial"/>
                <w:b/>
                <w:sz w:val="24"/>
                <w:szCs w:val="24"/>
              </w:rPr>
              <w:t>do not include attachments</w:t>
            </w:r>
            <w:r w:rsidRPr="00C80F70">
              <w:rPr>
                <w:rFonts w:cs="Arial"/>
                <w:sz w:val="24"/>
                <w:szCs w:val="24"/>
              </w:rPr>
              <w:t xml:space="preserve"> such as research articles, </w:t>
            </w:r>
            <w:r w:rsidR="00BC546D" w:rsidRPr="00C80F70">
              <w:rPr>
                <w:rFonts w:cs="Arial"/>
                <w:sz w:val="24"/>
                <w:szCs w:val="24"/>
              </w:rPr>
              <w:t>letters,</w:t>
            </w:r>
            <w:r w:rsidRPr="00C80F70">
              <w:rPr>
                <w:rFonts w:cs="Arial"/>
                <w:sz w:val="24"/>
                <w:szCs w:val="24"/>
              </w:rPr>
              <w:t xml:space="preserve"> or leaflets. We return comments forms that have attachments without reading them. </w:t>
            </w:r>
            <w:r w:rsidR="00753C2B">
              <w:rPr>
                <w:rFonts w:cs="Arial"/>
                <w:sz w:val="24"/>
                <w:szCs w:val="24"/>
              </w:rPr>
              <w:t>You</w:t>
            </w:r>
            <w:r w:rsidRPr="00C80F70">
              <w:rPr>
                <w:rFonts w:cs="Arial"/>
                <w:sz w:val="24"/>
                <w:szCs w:val="24"/>
              </w:rPr>
              <w:t xml:space="preserve"> may resubmit the form without attachments, but it must be received by the deadline.</w:t>
            </w:r>
          </w:p>
          <w:p w14:paraId="0DC2B994" w14:textId="77777777" w:rsidR="009244E9" w:rsidRPr="00C80F70" w:rsidRDefault="009244E9" w:rsidP="00D36D76">
            <w:pPr>
              <w:numPr>
                <w:ilvl w:val="0"/>
                <w:numId w:val="9"/>
              </w:numPr>
              <w:rPr>
                <w:rFonts w:cs="Arial"/>
                <w:b/>
                <w:sz w:val="24"/>
                <w:szCs w:val="24"/>
              </w:rPr>
            </w:pPr>
            <w:r w:rsidRPr="00C80F70">
              <w:rPr>
                <w:rFonts w:cs="Arial"/>
                <w:b/>
                <w:sz w:val="24"/>
                <w:szCs w:val="24"/>
              </w:rPr>
              <w:t xml:space="preserve">We do not accept comments submitted after the deadline stated for close of consultation. </w:t>
            </w:r>
          </w:p>
          <w:p w14:paraId="4D51ED6A" w14:textId="77777777" w:rsidR="00451953" w:rsidRPr="00C80F70" w:rsidRDefault="00451953" w:rsidP="00451953">
            <w:pPr>
              <w:rPr>
                <w:sz w:val="24"/>
                <w:szCs w:val="24"/>
              </w:rPr>
            </w:pPr>
          </w:p>
          <w:p w14:paraId="3ED91514" w14:textId="2908AFED" w:rsidR="003F6C97" w:rsidRPr="00C80F70" w:rsidRDefault="00392C6A" w:rsidP="00392C6A">
            <w:pPr>
              <w:pStyle w:val="Paragraphnonumbers"/>
              <w:spacing w:after="120" w:line="240" w:lineRule="auto"/>
              <w:rPr>
                <w:rFonts w:cs="Arial"/>
              </w:rPr>
            </w:pPr>
            <w:r w:rsidRPr="00C80F70">
              <w:rPr>
                <w:rFonts w:cs="Arial"/>
              </w:rPr>
              <w:t>You can see any guidance that we have produced on topics related to this guideline by checking</w:t>
            </w:r>
            <w:r w:rsidR="003F6C97" w:rsidRPr="00C80F70">
              <w:rPr>
                <w:rFonts w:cs="Arial"/>
              </w:rPr>
              <w:t xml:space="preserve"> </w:t>
            </w:r>
            <w:hyperlink r:id="rId8" w:history="1">
              <w:r w:rsidR="003F6C97" w:rsidRPr="00C80F70">
                <w:rPr>
                  <w:rStyle w:val="Hyperlink"/>
                  <w:rFonts w:cs="Arial"/>
                </w:rPr>
                <w:t>NICE Pathways</w:t>
              </w:r>
            </w:hyperlink>
            <w:r w:rsidRPr="00C80F70">
              <w:rPr>
                <w:rFonts w:cs="Arial"/>
              </w:rPr>
              <w:t>.</w:t>
            </w:r>
          </w:p>
          <w:p w14:paraId="290A802E" w14:textId="77777777" w:rsidR="000C30A4" w:rsidRPr="00C80F70" w:rsidRDefault="000C30A4" w:rsidP="000C30A4">
            <w:pPr>
              <w:pStyle w:val="NICEnormal"/>
              <w:spacing w:after="120" w:line="240" w:lineRule="auto"/>
              <w:rPr>
                <w:rFonts w:cs="Arial"/>
                <w:lang w:val="en-GB"/>
              </w:rPr>
            </w:pPr>
            <w:r w:rsidRPr="00C80F70">
              <w:rPr>
                <w:rFonts w:cs="Arial"/>
                <w:b/>
                <w:lang w:val="en-GB"/>
              </w:rPr>
              <w:t>Note:</w:t>
            </w:r>
            <w:r w:rsidRPr="00C80F70">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p>
          <w:p w14:paraId="2DD2ACD0" w14:textId="342A0B51" w:rsidR="005F2CB3" w:rsidRPr="00C80F70" w:rsidRDefault="000C30A4" w:rsidP="006B19C9">
            <w:pPr>
              <w:pStyle w:val="Paragraphnonumbers"/>
              <w:spacing w:after="120" w:line="240" w:lineRule="auto"/>
              <w:rPr>
                <w:rFonts w:cs="Arial"/>
                <w:bCs/>
              </w:rPr>
            </w:pPr>
            <w:r w:rsidRPr="00C80F70">
              <w:rPr>
                <w:rFonts w:cs="Arial"/>
                <w:bCs/>
              </w:rPr>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 </w:t>
            </w:r>
          </w:p>
        </w:tc>
      </w:tr>
    </w:tbl>
    <w:p w14:paraId="5718424D" w14:textId="77777777" w:rsidR="00B81DC8" w:rsidRDefault="00B81DC8" w:rsidP="00FC2698">
      <w:pPr>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3"/>
        <w:gridCol w:w="12495"/>
      </w:tblGrid>
      <w:tr w:rsidR="00661D47" w:rsidRPr="006B094C" w14:paraId="0FE28B01" w14:textId="77777777" w:rsidTr="005A0087">
        <w:trPr>
          <w:cantSplit/>
        </w:trPr>
        <w:tc>
          <w:tcPr>
            <w:tcW w:w="908" w:type="pct"/>
            <w:shd w:val="clear" w:color="auto" w:fill="FFFFFF"/>
          </w:tcPr>
          <w:p w14:paraId="66C01EFF" w14:textId="77777777" w:rsidR="00661D47" w:rsidRPr="006B094C" w:rsidRDefault="00661D47" w:rsidP="00533D9C">
            <w:pPr>
              <w:rPr>
                <w:rFonts w:cs="Arial"/>
                <w:b/>
                <w:szCs w:val="22"/>
              </w:rPr>
            </w:pPr>
          </w:p>
        </w:tc>
        <w:tc>
          <w:tcPr>
            <w:tcW w:w="4092" w:type="pct"/>
            <w:shd w:val="clear" w:color="auto" w:fill="FFFFFF"/>
          </w:tcPr>
          <w:p w14:paraId="737212A5" w14:textId="3EE0746A" w:rsidR="00661D47" w:rsidRPr="00001447" w:rsidRDefault="00661D47" w:rsidP="00533D9C">
            <w:pPr>
              <w:shd w:val="clear" w:color="auto" w:fill="FFFFFF"/>
              <w:spacing w:after="120"/>
              <w:rPr>
                <w:rFonts w:cs="Arial"/>
                <w:b/>
                <w:bCs/>
                <w:szCs w:val="22"/>
                <w:lang w:val="en"/>
              </w:rPr>
            </w:pPr>
            <w:r w:rsidRPr="006B094C">
              <w:rPr>
                <w:rFonts w:cs="Arial"/>
                <w:b/>
                <w:bCs/>
                <w:szCs w:val="22"/>
                <w:lang w:val="en"/>
              </w:rPr>
              <w:t>Please read the checklist</w:t>
            </w:r>
            <w:r w:rsidR="0011091D">
              <w:rPr>
                <w:rFonts w:cs="Arial"/>
                <w:b/>
                <w:bCs/>
                <w:szCs w:val="22"/>
                <w:lang w:val="en"/>
              </w:rPr>
              <w:t xml:space="preserve"> above</w:t>
            </w:r>
            <w:r w:rsidRPr="006B094C">
              <w:rPr>
                <w:rFonts w:cs="Arial"/>
                <w:b/>
                <w:bCs/>
                <w:szCs w:val="22"/>
                <w:lang w:val="en"/>
              </w:rPr>
              <w:t xml:space="preserve"> </w:t>
            </w:r>
            <w:r w:rsidR="0011091D">
              <w:rPr>
                <w:rFonts w:cs="Arial"/>
                <w:b/>
                <w:bCs/>
                <w:szCs w:val="22"/>
                <w:lang w:val="en"/>
              </w:rPr>
              <w:t>be</w:t>
            </w:r>
            <w:r w:rsidRPr="006B094C">
              <w:rPr>
                <w:rFonts w:cs="Arial"/>
                <w:b/>
                <w:bCs/>
                <w:szCs w:val="22"/>
                <w:lang w:val="en"/>
              </w:rPr>
              <w:t>for</w:t>
            </w:r>
            <w:r w:rsidR="0011091D">
              <w:rPr>
                <w:rFonts w:cs="Arial"/>
                <w:b/>
                <w:bCs/>
                <w:szCs w:val="22"/>
                <w:lang w:val="en"/>
              </w:rPr>
              <w:t>e</w:t>
            </w:r>
            <w:r w:rsidR="00001447">
              <w:rPr>
                <w:rFonts w:cs="Arial"/>
                <w:b/>
                <w:bCs/>
                <w:szCs w:val="22"/>
                <w:lang w:val="en"/>
              </w:rPr>
              <w:t xml:space="preserve"> </w:t>
            </w:r>
            <w:r w:rsidRPr="006B094C">
              <w:rPr>
                <w:rFonts w:cs="Arial"/>
                <w:b/>
                <w:bCs/>
                <w:szCs w:val="22"/>
                <w:lang w:val="en"/>
              </w:rPr>
              <w:t>submitting comments.</w:t>
            </w:r>
            <w:r w:rsidRPr="006B094C">
              <w:rPr>
                <w:rFonts w:cs="Arial"/>
                <w:bCs/>
                <w:szCs w:val="22"/>
                <w:lang w:val="en"/>
              </w:rPr>
              <w:t xml:space="preserve"> </w:t>
            </w:r>
            <w:r w:rsidRPr="006B094C">
              <w:rPr>
                <w:rFonts w:cs="Arial"/>
                <w:b/>
                <w:szCs w:val="22"/>
                <w:lang w:val="en"/>
              </w:rPr>
              <w:t xml:space="preserve">We cannot accept forms that are not filled in correctly. </w:t>
            </w:r>
          </w:p>
          <w:p w14:paraId="7A42475D" w14:textId="77777777" w:rsidR="00661D47" w:rsidRPr="006B094C" w:rsidRDefault="00661D47" w:rsidP="00533D9C">
            <w:pPr>
              <w:shd w:val="clear" w:color="auto" w:fill="FFFFFF"/>
              <w:spacing w:after="120"/>
              <w:rPr>
                <w:rFonts w:cs="Arial"/>
                <w:bCs/>
                <w:szCs w:val="22"/>
                <w:lang w:val="en"/>
              </w:rPr>
            </w:pPr>
            <w:r w:rsidRPr="006B094C">
              <w:rPr>
                <w:rFonts w:cs="Arial"/>
                <w:bCs/>
                <w:szCs w:val="22"/>
                <w:lang w:val="en"/>
              </w:rPr>
              <w:t>We would like to hear your views on the draft recommendations presented in the guideline, and any comments you may have on the rationale and impact sections in the guideline and the evidence presented in the evidence reviews documents. We would also welcome views on the Equality Impact Assessment.</w:t>
            </w:r>
          </w:p>
          <w:p w14:paraId="5BB8ABB3" w14:textId="7AA9D244" w:rsidR="00661D47" w:rsidRPr="006B094C" w:rsidRDefault="00661D47" w:rsidP="00533D9C">
            <w:pPr>
              <w:shd w:val="clear" w:color="auto" w:fill="FFFFFF"/>
              <w:spacing w:line="276" w:lineRule="auto"/>
              <w:rPr>
                <w:rFonts w:cs="Arial"/>
                <w:szCs w:val="22"/>
              </w:rPr>
            </w:pPr>
            <w:r w:rsidRPr="006B094C">
              <w:rPr>
                <w:rFonts w:cs="Arial"/>
                <w:szCs w:val="22"/>
              </w:rPr>
              <w:t>In addition to your comments below on our guideline documents, we would like to hear your views on these questions</w:t>
            </w:r>
            <w:r w:rsidR="00300F0E">
              <w:rPr>
                <w:rFonts w:cs="Arial"/>
                <w:szCs w:val="22"/>
              </w:rPr>
              <w:t xml:space="preserve">. </w:t>
            </w:r>
            <w:r w:rsidR="00300F0E" w:rsidRPr="008452A2">
              <w:rPr>
                <w:rFonts w:cs="Arial"/>
                <w:b/>
                <w:bCs/>
                <w:szCs w:val="22"/>
              </w:rPr>
              <w:t xml:space="preserve">Please include your answers </w:t>
            </w:r>
            <w:r w:rsidR="00451B16">
              <w:rPr>
                <w:rFonts w:cs="Arial"/>
                <w:b/>
                <w:bCs/>
                <w:szCs w:val="22"/>
              </w:rPr>
              <w:t xml:space="preserve">to these questions </w:t>
            </w:r>
            <w:r w:rsidR="00300F0E" w:rsidRPr="008452A2">
              <w:rPr>
                <w:rFonts w:cs="Arial"/>
                <w:b/>
                <w:bCs/>
                <w:szCs w:val="22"/>
              </w:rPr>
              <w:t>with your comments in the table below.</w:t>
            </w:r>
          </w:p>
          <w:p w14:paraId="569FE80A" w14:textId="77777777" w:rsidR="00661D47" w:rsidRPr="006B094C" w:rsidRDefault="00661D47" w:rsidP="00533D9C">
            <w:pPr>
              <w:pStyle w:val="Paragraphnonumbers"/>
              <w:numPr>
                <w:ilvl w:val="0"/>
                <w:numId w:val="7"/>
              </w:numPr>
              <w:spacing w:after="0"/>
              <w:rPr>
                <w:rFonts w:cs="Arial"/>
                <w:bCs/>
                <w:sz w:val="22"/>
                <w:szCs w:val="22"/>
              </w:rPr>
            </w:pPr>
            <w:r w:rsidRPr="006B094C">
              <w:rPr>
                <w:rFonts w:cs="Arial"/>
                <w:bCs/>
                <w:sz w:val="22"/>
                <w:szCs w:val="22"/>
              </w:rPr>
              <w:t xml:space="preserve">Which areas will have the biggest impact on practice and be challenging to implement? Please say for whom and why. </w:t>
            </w:r>
          </w:p>
          <w:p w14:paraId="4F95A4B1" w14:textId="3EA94526" w:rsidR="00661D47" w:rsidRPr="006B094C" w:rsidRDefault="00661D47" w:rsidP="00533D9C">
            <w:pPr>
              <w:pStyle w:val="Paragraphnonumbers"/>
              <w:numPr>
                <w:ilvl w:val="0"/>
                <w:numId w:val="7"/>
              </w:numPr>
              <w:spacing w:after="0"/>
              <w:rPr>
                <w:rFonts w:cs="Arial"/>
                <w:bCs/>
                <w:sz w:val="22"/>
                <w:szCs w:val="22"/>
              </w:rPr>
            </w:pPr>
            <w:r w:rsidRPr="006B094C">
              <w:rPr>
                <w:rFonts w:cs="Arial"/>
                <w:bCs/>
                <w:sz w:val="22"/>
                <w:szCs w:val="22"/>
              </w:rPr>
              <w:t>Would implementation of any of the draft recommendations have significant cost implications?</w:t>
            </w:r>
            <w:r w:rsidR="00300F0E">
              <w:rPr>
                <w:rFonts w:cs="Arial"/>
                <w:bCs/>
                <w:sz w:val="22"/>
                <w:szCs w:val="22"/>
              </w:rPr>
              <w:t xml:space="preserve"> </w:t>
            </w:r>
          </w:p>
          <w:p w14:paraId="3ADC0B12" w14:textId="77777777" w:rsidR="00661D47" w:rsidRPr="006B094C" w:rsidRDefault="00661D47" w:rsidP="00533D9C">
            <w:pPr>
              <w:pStyle w:val="Paragraphnonumbers"/>
              <w:numPr>
                <w:ilvl w:val="0"/>
                <w:numId w:val="7"/>
              </w:numPr>
              <w:spacing w:after="0"/>
              <w:rPr>
                <w:rFonts w:cs="Arial"/>
                <w:bCs/>
                <w:sz w:val="22"/>
                <w:szCs w:val="22"/>
              </w:rPr>
            </w:pPr>
            <w:r w:rsidRPr="006B094C">
              <w:rPr>
                <w:rFonts w:cs="Arial"/>
                <w:bCs/>
                <w:sz w:val="22"/>
                <w:szCs w:val="22"/>
              </w:rPr>
              <w:t>What would help users overcome any challenges? (For example, existing practical resources or national initiatives, or examples of good practice.)</w:t>
            </w:r>
          </w:p>
          <w:p w14:paraId="26A1732E" w14:textId="06FBE8BC" w:rsidR="00661D47" w:rsidRPr="006B094C" w:rsidRDefault="00037C25" w:rsidP="00533D9C">
            <w:pPr>
              <w:pStyle w:val="Paragraphnonumbers"/>
              <w:numPr>
                <w:ilvl w:val="0"/>
                <w:numId w:val="7"/>
              </w:numPr>
              <w:spacing w:after="0"/>
              <w:rPr>
                <w:rFonts w:cs="Arial"/>
                <w:sz w:val="22"/>
                <w:szCs w:val="22"/>
              </w:rPr>
            </w:pPr>
            <w:r w:rsidRPr="00037C25">
              <w:rPr>
                <w:rFonts w:cs="Arial"/>
                <w:sz w:val="22"/>
                <w:szCs w:val="22"/>
              </w:rPr>
              <w:t>Development of this guideline began before the COVID-19 pandemic. We have aimed to ensure that the recommendations take into account COVID-19 where possible but please tell us if there are any particular issues relating to COVID-19 that we should consider when finalising the guideline for publication.</w:t>
            </w:r>
          </w:p>
          <w:p w14:paraId="6D34413D" w14:textId="091C1951" w:rsidR="005A1EF2" w:rsidRPr="00C44691" w:rsidRDefault="005A1EF2" w:rsidP="00C44691">
            <w:pPr>
              <w:pStyle w:val="ListParagraph"/>
              <w:numPr>
                <w:ilvl w:val="0"/>
                <w:numId w:val="7"/>
              </w:numPr>
              <w:shd w:val="clear" w:color="auto" w:fill="FFFFFF"/>
              <w:spacing w:line="276" w:lineRule="auto"/>
              <w:rPr>
                <w:rFonts w:cs="Arial"/>
                <w:szCs w:val="22"/>
              </w:rPr>
            </w:pPr>
            <w:r w:rsidRPr="005A1EF2">
              <w:rPr>
                <w:rFonts w:cs="Arial"/>
                <w:bCs/>
                <w:szCs w:val="22"/>
                <w:lang w:eastAsia="en-GB"/>
              </w:rPr>
              <w:t>NICE is aware that there are existing NICE guidelines regarding symptoms associated with pelvic floor dysfunction such as NG123 Urinary incontinence and pelvic organ prolapse in women: management; CG49 Faecal incontinence in adults: management; and CG148 Urinary incontinence in neurological disease: assessment and management.  The draft guideline on pelvic floor dysfunction cross refer</w:t>
            </w:r>
            <w:r w:rsidR="00037C25">
              <w:rPr>
                <w:rFonts w:cs="Arial"/>
                <w:bCs/>
                <w:szCs w:val="22"/>
                <w:lang w:eastAsia="en-GB"/>
              </w:rPr>
              <w:t>s</w:t>
            </w:r>
            <w:r w:rsidRPr="005A1EF2">
              <w:rPr>
                <w:rFonts w:cs="Arial"/>
                <w:bCs/>
                <w:szCs w:val="22"/>
                <w:lang w:eastAsia="en-GB"/>
              </w:rPr>
              <w:t xml:space="preserve"> to these existing NICE guidelines where necessary. However, after this consultation NICE will assess whether some or all of these guideline recommendations should be amalgamated. If you have any views on this potential amalgamation of guideline recommendations, please let us know. </w:t>
            </w:r>
          </w:p>
          <w:p w14:paraId="2E18FE5A" w14:textId="7C3760B6" w:rsidR="006B2E9B" w:rsidRPr="00C44691" w:rsidRDefault="00661D47" w:rsidP="00533D9C">
            <w:pPr>
              <w:shd w:val="clear" w:color="auto" w:fill="FFFFFF"/>
              <w:spacing w:line="276" w:lineRule="auto"/>
              <w:rPr>
                <w:rFonts w:cs="Arial"/>
                <w:szCs w:val="22"/>
              </w:rPr>
            </w:pPr>
            <w:r w:rsidRPr="005A1EF2">
              <w:rPr>
                <w:rFonts w:cs="Arial"/>
                <w:szCs w:val="22"/>
              </w:rPr>
              <w:t xml:space="preserve">See </w:t>
            </w:r>
            <w:hyperlink r:id="rId9" w:history="1">
              <w:hyperlink r:id="rId10" w:history="1">
                <w:r w:rsidRPr="005A1EF2">
                  <w:rPr>
                    <w:rStyle w:val="Hyperlink"/>
                    <w:rFonts w:cs="Arial"/>
                    <w:szCs w:val="22"/>
                  </w:rPr>
                  <w:t>Developing NICE guidance: how to get involved</w:t>
                </w:r>
              </w:hyperlink>
            </w:hyperlink>
            <w:r w:rsidRPr="005A1EF2">
              <w:rPr>
                <w:rFonts w:cs="Arial"/>
                <w:szCs w:val="22"/>
              </w:rPr>
              <w:t xml:space="preserve"> for suggestions of general points to think about when commenting.</w:t>
            </w:r>
          </w:p>
        </w:tc>
      </w:tr>
      <w:tr w:rsidR="00661D47" w:rsidRPr="006B094C" w14:paraId="1D0F02D5" w14:textId="77777777" w:rsidTr="005A0087">
        <w:trPr>
          <w:cantSplit/>
        </w:trPr>
        <w:tc>
          <w:tcPr>
            <w:tcW w:w="908" w:type="pct"/>
            <w:shd w:val="clear" w:color="auto" w:fill="FFFFFF"/>
          </w:tcPr>
          <w:p w14:paraId="72CDFB2E" w14:textId="7E8C52A5" w:rsidR="00661D47" w:rsidRDefault="00661D47" w:rsidP="00533D9C">
            <w:pPr>
              <w:pStyle w:val="BodyText"/>
              <w:rPr>
                <w:rFonts w:cs="Arial"/>
                <w:b w:val="0"/>
                <w:sz w:val="18"/>
                <w:szCs w:val="18"/>
              </w:rPr>
            </w:pPr>
            <w:r w:rsidRPr="006B094C">
              <w:rPr>
                <w:rFonts w:cs="Arial"/>
                <w:szCs w:val="22"/>
              </w:rPr>
              <w:t>Organisation name</w:t>
            </w:r>
            <w:r w:rsidRPr="006B094C">
              <w:rPr>
                <w:rFonts w:cs="Arial"/>
                <w:sz w:val="18"/>
                <w:szCs w:val="18"/>
              </w:rPr>
              <w:t xml:space="preserve"> </w:t>
            </w:r>
            <w:r w:rsidRPr="006B094C">
              <w:rPr>
                <w:rFonts w:cs="Arial"/>
                <w:b w:val="0"/>
                <w:sz w:val="18"/>
                <w:szCs w:val="18"/>
              </w:rPr>
              <w:t xml:space="preserve">(if you are responding as an individual rather than a registered stakeholder please </w:t>
            </w:r>
            <w:r w:rsidR="00AC71A7">
              <w:rPr>
                <w:rFonts w:cs="Arial"/>
                <w:b w:val="0"/>
                <w:sz w:val="18"/>
                <w:szCs w:val="18"/>
              </w:rPr>
              <w:t>specify</w:t>
            </w:r>
            <w:r w:rsidRPr="006B094C">
              <w:rPr>
                <w:rFonts w:cs="Arial"/>
                <w:b w:val="0"/>
                <w:sz w:val="18"/>
                <w:szCs w:val="18"/>
              </w:rPr>
              <w:t>)</w:t>
            </w:r>
            <w:r w:rsidR="00C35945" w:rsidRPr="006B094C">
              <w:rPr>
                <w:rFonts w:cs="Arial"/>
                <w:b w:val="0"/>
                <w:sz w:val="18"/>
                <w:szCs w:val="18"/>
              </w:rPr>
              <w:t>.</w:t>
            </w:r>
          </w:p>
          <w:p w14:paraId="00FB63B5" w14:textId="2C5277E3" w:rsidR="006B2E9B" w:rsidRPr="006B094C" w:rsidRDefault="006B2E9B" w:rsidP="00533D9C">
            <w:pPr>
              <w:pStyle w:val="BodyText"/>
              <w:rPr>
                <w:rFonts w:cs="Arial"/>
                <w:szCs w:val="22"/>
              </w:rPr>
            </w:pPr>
          </w:p>
        </w:tc>
        <w:tc>
          <w:tcPr>
            <w:tcW w:w="4092" w:type="pct"/>
            <w:shd w:val="clear" w:color="auto" w:fill="FFFFFF"/>
          </w:tcPr>
          <w:p w14:paraId="472CCF06" w14:textId="574870BC" w:rsidR="00661D47" w:rsidRPr="006B094C" w:rsidRDefault="00930BAC" w:rsidP="00533D9C">
            <w:pPr>
              <w:spacing w:before="240"/>
              <w:rPr>
                <w:rFonts w:cs="Arial"/>
                <w:szCs w:val="22"/>
              </w:rPr>
            </w:pPr>
            <w:r>
              <w:rPr>
                <w:rFonts w:cs="Arial"/>
                <w:szCs w:val="22"/>
              </w:rPr>
              <w:t>Pelvic Partnership</w:t>
            </w:r>
          </w:p>
        </w:tc>
      </w:tr>
      <w:tr w:rsidR="00661D47" w:rsidRPr="006B094C" w14:paraId="279D2AAA" w14:textId="77777777" w:rsidTr="005A0087">
        <w:trPr>
          <w:cantSplit/>
        </w:trPr>
        <w:tc>
          <w:tcPr>
            <w:tcW w:w="908" w:type="pct"/>
            <w:shd w:val="clear" w:color="auto" w:fill="FFFFFF"/>
          </w:tcPr>
          <w:p w14:paraId="5EF4B911" w14:textId="77777777" w:rsidR="00661D47" w:rsidRDefault="00661D47" w:rsidP="00533D9C">
            <w:pPr>
              <w:pStyle w:val="BodyText"/>
              <w:rPr>
                <w:rFonts w:cs="Arial"/>
                <w:b w:val="0"/>
                <w:sz w:val="18"/>
                <w:szCs w:val="18"/>
              </w:rPr>
            </w:pPr>
            <w:r w:rsidRPr="006B094C">
              <w:rPr>
                <w:rFonts w:cs="Arial"/>
                <w:szCs w:val="22"/>
              </w:rPr>
              <w:t>Disclosure</w:t>
            </w:r>
            <w:r w:rsidR="00C35945" w:rsidRPr="006B094C">
              <w:rPr>
                <w:rFonts w:cs="Arial"/>
                <w:szCs w:val="22"/>
              </w:rPr>
              <w:t xml:space="preserve"> </w:t>
            </w:r>
            <w:r w:rsidR="00C35945" w:rsidRPr="006B094C">
              <w:rPr>
                <w:rFonts w:cs="Arial"/>
                <w:b w:val="0"/>
                <w:bCs w:val="0"/>
                <w:sz w:val="18"/>
                <w:szCs w:val="18"/>
              </w:rPr>
              <w:t>(p</w:t>
            </w:r>
            <w:r w:rsidRPr="006B094C">
              <w:rPr>
                <w:rFonts w:cs="Arial"/>
                <w:b w:val="0"/>
                <w:bCs w:val="0"/>
                <w:sz w:val="18"/>
                <w:szCs w:val="18"/>
              </w:rPr>
              <w:t>lease</w:t>
            </w:r>
            <w:r w:rsidRPr="006B094C">
              <w:rPr>
                <w:rFonts w:cs="Arial"/>
                <w:b w:val="0"/>
                <w:sz w:val="18"/>
                <w:szCs w:val="18"/>
              </w:rPr>
              <w:t xml:space="preserve"> disclose any past or current, direct or indirect links to, or funding from, the tobacco industry</w:t>
            </w:r>
            <w:r w:rsidR="00C35945" w:rsidRPr="006B094C">
              <w:rPr>
                <w:rFonts w:cs="Arial"/>
                <w:b w:val="0"/>
                <w:sz w:val="18"/>
                <w:szCs w:val="18"/>
              </w:rPr>
              <w:t>).</w:t>
            </w:r>
          </w:p>
          <w:p w14:paraId="7F781FF0" w14:textId="632A0AFF" w:rsidR="006B2E9B" w:rsidRPr="006B094C" w:rsidRDefault="006B2E9B" w:rsidP="00533D9C">
            <w:pPr>
              <w:pStyle w:val="BodyText"/>
              <w:rPr>
                <w:rFonts w:cs="Arial"/>
                <w:szCs w:val="22"/>
              </w:rPr>
            </w:pPr>
          </w:p>
        </w:tc>
        <w:tc>
          <w:tcPr>
            <w:tcW w:w="4092" w:type="pct"/>
            <w:shd w:val="clear" w:color="auto" w:fill="FFFFFF"/>
          </w:tcPr>
          <w:p w14:paraId="3E6E46C1" w14:textId="23A3A06C" w:rsidR="00661D47" w:rsidRPr="006B094C" w:rsidRDefault="00930BAC" w:rsidP="00533D9C">
            <w:pPr>
              <w:spacing w:before="240"/>
              <w:rPr>
                <w:rFonts w:cs="Arial"/>
                <w:b/>
                <w:szCs w:val="22"/>
                <w:highlight w:val="lightGray"/>
                <w:u w:val="single"/>
              </w:rPr>
            </w:pPr>
            <w:r>
              <w:rPr>
                <w:rFonts w:cs="Arial"/>
                <w:szCs w:val="22"/>
              </w:rPr>
              <w:t>n/a</w:t>
            </w:r>
          </w:p>
        </w:tc>
      </w:tr>
      <w:tr w:rsidR="00661D47" w:rsidRPr="006B094C" w14:paraId="5A2A9325" w14:textId="77777777" w:rsidTr="005A0087">
        <w:trPr>
          <w:cantSplit/>
        </w:trPr>
        <w:tc>
          <w:tcPr>
            <w:tcW w:w="908" w:type="pct"/>
            <w:shd w:val="clear" w:color="auto" w:fill="FFFFFF"/>
          </w:tcPr>
          <w:p w14:paraId="537A7959" w14:textId="308BBF51" w:rsidR="006B2E9B" w:rsidRPr="006B094C" w:rsidRDefault="00661D47" w:rsidP="00533D9C">
            <w:pPr>
              <w:pStyle w:val="BodyText"/>
              <w:rPr>
                <w:rFonts w:cs="Arial"/>
                <w:szCs w:val="22"/>
              </w:rPr>
            </w:pPr>
            <w:r w:rsidRPr="006B094C">
              <w:rPr>
                <w:rFonts w:cs="Arial"/>
                <w:szCs w:val="22"/>
              </w:rPr>
              <w:lastRenderedPageBreak/>
              <w:t>Name of person completing form</w:t>
            </w:r>
          </w:p>
        </w:tc>
        <w:tc>
          <w:tcPr>
            <w:tcW w:w="4092" w:type="pct"/>
            <w:shd w:val="clear" w:color="auto" w:fill="FFFFFF"/>
          </w:tcPr>
          <w:p w14:paraId="7FA2D954" w14:textId="77777777" w:rsidR="00396BDE" w:rsidRDefault="00396BDE" w:rsidP="00533D9C">
            <w:pPr>
              <w:rPr>
                <w:rFonts w:cs="Arial"/>
                <w:szCs w:val="22"/>
              </w:rPr>
            </w:pPr>
          </w:p>
          <w:p w14:paraId="1628766C" w14:textId="6903F82E" w:rsidR="00661D47" w:rsidRDefault="00930BAC" w:rsidP="00533D9C">
            <w:pPr>
              <w:rPr>
                <w:rFonts w:cs="Arial"/>
                <w:szCs w:val="22"/>
              </w:rPr>
            </w:pPr>
            <w:r>
              <w:rPr>
                <w:rFonts w:cs="Arial"/>
                <w:szCs w:val="22"/>
              </w:rPr>
              <w:t>Jen Campbell, co-ordinator at the Pelvic Partnership</w:t>
            </w:r>
          </w:p>
          <w:p w14:paraId="125E25A4" w14:textId="77777777" w:rsidR="00396BDE" w:rsidRDefault="00396BDE" w:rsidP="00533D9C">
            <w:pPr>
              <w:rPr>
                <w:rFonts w:cs="Arial"/>
                <w:szCs w:val="22"/>
              </w:rPr>
            </w:pPr>
          </w:p>
          <w:p w14:paraId="08F81BE8" w14:textId="77777777" w:rsidR="005A0087" w:rsidRDefault="005A0087" w:rsidP="00533D9C">
            <w:pPr>
              <w:rPr>
                <w:rFonts w:cs="Arial"/>
                <w:szCs w:val="22"/>
              </w:rPr>
            </w:pPr>
          </w:p>
          <w:p w14:paraId="15FB063A" w14:textId="40D6BC06" w:rsidR="005A0087" w:rsidRPr="006B094C" w:rsidRDefault="005A0087" w:rsidP="00533D9C">
            <w:pPr>
              <w:rPr>
                <w:rFonts w:cs="Arial"/>
                <w:szCs w:val="22"/>
              </w:rPr>
            </w:pPr>
          </w:p>
        </w:tc>
      </w:tr>
    </w:tbl>
    <w:p w14:paraId="5F8DE83C" w14:textId="77777777" w:rsidR="005A0087" w:rsidRDefault="005A008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1359"/>
        <w:gridCol w:w="1066"/>
        <w:gridCol w:w="1170"/>
        <w:gridCol w:w="10260"/>
      </w:tblGrid>
      <w:tr w:rsidR="0013151B" w:rsidRPr="006B094C" w14:paraId="3A4D876C" w14:textId="77777777" w:rsidTr="007951D9">
        <w:tc>
          <w:tcPr>
            <w:tcW w:w="463" w:type="pct"/>
            <w:shd w:val="clear" w:color="auto" w:fill="E6E6E6"/>
          </w:tcPr>
          <w:p w14:paraId="2E5BD57F" w14:textId="5BD04257" w:rsidR="00661D47" w:rsidRPr="006B094C" w:rsidRDefault="00661D47" w:rsidP="009228A1">
            <w:pPr>
              <w:rPr>
                <w:rFonts w:cs="Arial"/>
                <w:b/>
                <w:szCs w:val="22"/>
              </w:rPr>
            </w:pPr>
            <w:r w:rsidRPr="006B094C">
              <w:rPr>
                <w:rFonts w:cs="Arial"/>
                <w:b/>
                <w:szCs w:val="22"/>
              </w:rPr>
              <w:lastRenderedPageBreak/>
              <w:t>Comment number</w:t>
            </w:r>
          </w:p>
          <w:p w14:paraId="141A47ED" w14:textId="77777777" w:rsidR="00661D47" w:rsidRPr="006B094C" w:rsidRDefault="00661D47" w:rsidP="00533D9C">
            <w:pPr>
              <w:jc w:val="center"/>
              <w:rPr>
                <w:rFonts w:cs="Arial"/>
                <w:i/>
                <w:szCs w:val="22"/>
              </w:rPr>
            </w:pPr>
          </w:p>
        </w:tc>
        <w:tc>
          <w:tcPr>
            <w:tcW w:w="445" w:type="pct"/>
            <w:shd w:val="clear" w:color="auto" w:fill="E6E6E6"/>
          </w:tcPr>
          <w:p w14:paraId="4F45F9F5" w14:textId="77777777" w:rsidR="00661D47" w:rsidRPr="006B094C" w:rsidRDefault="00661D47" w:rsidP="009228A1">
            <w:pPr>
              <w:rPr>
                <w:rFonts w:cs="Arial"/>
                <w:szCs w:val="22"/>
              </w:rPr>
            </w:pPr>
            <w:r w:rsidRPr="006B094C">
              <w:rPr>
                <w:rFonts w:cs="Arial"/>
                <w:b/>
                <w:szCs w:val="22"/>
              </w:rPr>
              <w:t>Document</w:t>
            </w:r>
          </w:p>
          <w:p w14:paraId="4A9301F2" w14:textId="6A29C9BB" w:rsidR="00661D47" w:rsidRPr="006B094C" w:rsidRDefault="00661D47" w:rsidP="009228A1">
            <w:pPr>
              <w:rPr>
                <w:rFonts w:cs="Arial"/>
                <w:bCs/>
                <w:sz w:val="18"/>
                <w:szCs w:val="18"/>
              </w:rPr>
            </w:pPr>
            <w:r w:rsidRPr="006B094C">
              <w:rPr>
                <w:rFonts w:cs="Arial"/>
                <w:bCs/>
                <w:sz w:val="18"/>
                <w:szCs w:val="18"/>
              </w:rPr>
              <w:t>[</w:t>
            </w:r>
            <w:r w:rsidR="009228A1" w:rsidRPr="006B094C">
              <w:rPr>
                <w:rFonts w:cs="Arial"/>
                <w:bCs/>
                <w:sz w:val="18"/>
                <w:szCs w:val="18"/>
              </w:rPr>
              <w:t xml:space="preserve">e.g. </w:t>
            </w:r>
            <w:r w:rsidRPr="006B094C">
              <w:rPr>
                <w:rFonts w:cs="Arial"/>
                <w:bCs/>
                <w:sz w:val="18"/>
                <w:szCs w:val="18"/>
              </w:rPr>
              <w:t>guideline, evidence review A, B, C etc., methods</w:t>
            </w:r>
            <w:r w:rsidR="006252C8">
              <w:rPr>
                <w:rFonts w:cs="Arial"/>
                <w:bCs/>
                <w:sz w:val="18"/>
                <w:szCs w:val="18"/>
              </w:rPr>
              <w:t>, EIA</w:t>
            </w:r>
            <w:r w:rsidR="009228A1" w:rsidRPr="006B094C">
              <w:rPr>
                <w:rFonts w:cs="Arial"/>
                <w:bCs/>
                <w:sz w:val="18"/>
                <w:szCs w:val="18"/>
              </w:rPr>
              <w:t>]</w:t>
            </w:r>
          </w:p>
        </w:tc>
        <w:tc>
          <w:tcPr>
            <w:tcW w:w="349" w:type="pct"/>
            <w:shd w:val="clear" w:color="auto" w:fill="E6E6E6"/>
          </w:tcPr>
          <w:p w14:paraId="04BE87DF" w14:textId="77777777" w:rsidR="00661D47" w:rsidRPr="006B094C" w:rsidRDefault="00661D47" w:rsidP="009228A1">
            <w:pPr>
              <w:pStyle w:val="BodyText"/>
              <w:rPr>
                <w:rFonts w:cs="Arial"/>
                <w:szCs w:val="22"/>
              </w:rPr>
            </w:pPr>
            <w:r w:rsidRPr="006B094C">
              <w:rPr>
                <w:rFonts w:cs="Arial"/>
                <w:szCs w:val="22"/>
              </w:rPr>
              <w:t>Page number</w:t>
            </w:r>
          </w:p>
          <w:p w14:paraId="1C6F1928" w14:textId="498EE13F" w:rsidR="00661D47" w:rsidRPr="006B094C" w:rsidRDefault="00661D47" w:rsidP="009228A1">
            <w:pPr>
              <w:rPr>
                <w:rFonts w:cs="Arial"/>
                <w:sz w:val="18"/>
                <w:szCs w:val="18"/>
              </w:rPr>
            </w:pPr>
            <w:r w:rsidRPr="006B094C">
              <w:rPr>
                <w:rFonts w:cs="Arial"/>
                <w:b/>
                <w:sz w:val="18"/>
                <w:szCs w:val="18"/>
              </w:rPr>
              <w:t>‘</w:t>
            </w:r>
            <w:r w:rsidR="00812077" w:rsidRPr="006B094C">
              <w:rPr>
                <w:rFonts w:cs="Arial"/>
                <w:b/>
                <w:sz w:val="18"/>
                <w:szCs w:val="18"/>
              </w:rPr>
              <w:t>G</w:t>
            </w:r>
            <w:r w:rsidRPr="006B094C">
              <w:rPr>
                <w:rFonts w:cs="Arial"/>
                <w:b/>
                <w:sz w:val="18"/>
                <w:szCs w:val="18"/>
              </w:rPr>
              <w:t>eneral’</w:t>
            </w:r>
            <w:r w:rsidRPr="006B094C">
              <w:rPr>
                <w:rFonts w:cs="Arial"/>
                <w:sz w:val="18"/>
                <w:szCs w:val="18"/>
              </w:rPr>
              <w:t xml:space="preserve"> for comments on whole document</w:t>
            </w:r>
          </w:p>
        </w:tc>
        <w:tc>
          <w:tcPr>
            <w:tcW w:w="383" w:type="pct"/>
            <w:shd w:val="clear" w:color="auto" w:fill="E6E6E6"/>
          </w:tcPr>
          <w:p w14:paraId="6D24CE46" w14:textId="77777777" w:rsidR="00661D47" w:rsidRPr="006B094C" w:rsidRDefault="00661D47" w:rsidP="009228A1">
            <w:pPr>
              <w:pStyle w:val="BodyText"/>
              <w:rPr>
                <w:rFonts w:cs="Arial"/>
                <w:szCs w:val="22"/>
              </w:rPr>
            </w:pPr>
            <w:r w:rsidRPr="006B094C">
              <w:rPr>
                <w:rFonts w:cs="Arial"/>
                <w:szCs w:val="22"/>
              </w:rPr>
              <w:t>Line number</w:t>
            </w:r>
          </w:p>
          <w:p w14:paraId="380A3CDB" w14:textId="4D2ACB59" w:rsidR="00661D47" w:rsidRPr="006B094C" w:rsidRDefault="00812077" w:rsidP="009228A1">
            <w:pPr>
              <w:rPr>
                <w:rFonts w:cs="Arial"/>
                <w:sz w:val="18"/>
                <w:szCs w:val="18"/>
              </w:rPr>
            </w:pPr>
            <w:r w:rsidRPr="006B094C">
              <w:rPr>
                <w:rFonts w:cs="Arial"/>
                <w:b/>
                <w:sz w:val="18"/>
                <w:szCs w:val="18"/>
              </w:rPr>
              <w:t>‘G</w:t>
            </w:r>
            <w:r w:rsidR="00661D47" w:rsidRPr="006B094C">
              <w:rPr>
                <w:rFonts w:cs="Arial"/>
                <w:b/>
                <w:sz w:val="18"/>
                <w:szCs w:val="18"/>
              </w:rPr>
              <w:t>eneral’</w:t>
            </w:r>
            <w:r w:rsidR="00661D47" w:rsidRPr="006B094C">
              <w:rPr>
                <w:rFonts w:cs="Arial"/>
                <w:sz w:val="18"/>
                <w:szCs w:val="18"/>
              </w:rPr>
              <w:t xml:space="preserve"> for comments on whole document</w:t>
            </w:r>
          </w:p>
        </w:tc>
        <w:tc>
          <w:tcPr>
            <w:tcW w:w="3360" w:type="pct"/>
            <w:shd w:val="clear" w:color="auto" w:fill="E6E6E6"/>
          </w:tcPr>
          <w:p w14:paraId="11F1F22E" w14:textId="7612030A" w:rsidR="00661D47" w:rsidRPr="006B094C" w:rsidRDefault="00661D47" w:rsidP="009228A1">
            <w:pPr>
              <w:pStyle w:val="Heading1"/>
              <w:rPr>
                <w:rFonts w:cs="Arial"/>
                <w:szCs w:val="22"/>
              </w:rPr>
            </w:pPr>
            <w:r w:rsidRPr="006B094C">
              <w:rPr>
                <w:rFonts w:cs="Arial"/>
                <w:szCs w:val="22"/>
              </w:rPr>
              <w:t>Comments</w:t>
            </w:r>
          </w:p>
          <w:p w14:paraId="09E49A2B" w14:textId="77777777" w:rsidR="00661D47" w:rsidRPr="006B094C" w:rsidRDefault="00661D47" w:rsidP="006B094C">
            <w:pPr>
              <w:pStyle w:val="ListParagraph"/>
              <w:numPr>
                <w:ilvl w:val="0"/>
                <w:numId w:val="12"/>
              </w:numPr>
              <w:rPr>
                <w:rFonts w:cs="Arial"/>
                <w:sz w:val="18"/>
                <w:szCs w:val="18"/>
              </w:rPr>
            </w:pPr>
            <w:r w:rsidRPr="006B094C">
              <w:rPr>
                <w:rFonts w:cs="Arial"/>
                <w:sz w:val="18"/>
                <w:szCs w:val="18"/>
              </w:rPr>
              <w:t>Insert each comment in a new row.</w:t>
            </w:r>
          </w:p>
          <w:p w14:paraId="21FB13BA" w14:textId="60A2DE5A" w:rsidR="00661D47" w:rsidRPr="006B094C" w:rsidRDefault="00661D47" w:rsidP="006B094C">
            <w:pPr>
              <w:pStyle w:val="ListParagraph"/>
              <w:numPr>
                <w:ilvl w:val="0"/>
                <w:numId w:val="12"/>
              </w:numPr>
              <w:rPr>
                <w:rFonts w:cs="Arial"/>
                <w:sz w:val="18"/>
                <w:szCs w:val="18"/>
              </w:rPr>
            </w:pPr>
            <w:r w:rsidRPr="006B094C">
              <w:rPr>
                <w:rFonts w:cs="Arial"/>
                <w:sz w:val="18"/>
                <w:szCs w:val="18"/>
              </w:rPr>
              <w:t>Do not paste other tables into this table, because your comments could get lost – type directly into this table.</w:t>
            </w:r>
          </w:p>
          <w:p w14:paraId="63390599" w14:textId="2E8BFCDA" w:rsidR="00812077" w:rsidRPr="006B094C" w:rsidRDefault="00812077" w:rsidP="006B094C">
            <w:pPr>
              <w:pStyle w:val="ListParagraph"/>
              <w:numPr>
                <w:ilvl w:val="0"/>
                <w:numId w:val="12"/>
              </w:numPr>
              <w:rPr>
                <w:rFonts w:cs="Arial"/>
                <w:sz w:val="18"/>
                <w:szCs w:val="18"/>
              </w:rPr>
            </w:pPr>
            <w:r w:rsidRPr="006B094C">
              <w:rPr>
                <w:rFonts w:cs="Arial"/>
                <w:sz w:val="18"/>
                <w:szCs w:val="18"/>
              </w:rPr>
              <w:t>Include section or recommendation number in this column.</w:t>
            </w:r>
          </w:p>
          <w:p w14:paraId="38309193" w14:textId="77777777" w:rsidR="00661D47" w:rsidRPr="006B094C" w:rsidRDefault="00661D47" w:rsidP="00533D9C">
            <w:pPr>
              <w:jc w:val="center"/>
              <w:rPr>
                <w:rFonts w:cs="Arial"/>
                <w:b/>
                <w:szCs w:val="22"/>
              </w:rPr>
            </w:pPr>
          </w:p>
        </w:tc>
      </w:tr>
      <w:tr w:rsidR="004302A7" w:rsidRPr="006B094C" w14:paraId="7699315A" w14:textId="77777777" w:rsidTr="007951D9">
        <w:tc>
          <w:tcPr>
            <w:tcW w:w="463" w:type="pct"/>
          </w:tcPr>
          <w:p w14:paraId="03A86318" w14:textId="77777777" w:rsidR="00661D47" w:rsidRPr="006B094C" w:rsidRDefault="00661D47" w:rsidP="00533D9C">
            <w:pPr>
              <w:rPr>
                <w:rFonts w:cs="Arial"/>
                <w:szCs w:val="22"/>
              </w:rPr>
            </w:pPr>
            <w:r w:rsidRPr="006B094C">
              <w:rPr>
                <w:rFonts w:cs="Arial"/>
                <w:szCs w:val="22"/>
              </w:rPr>
              <w:t>1</w:t>
            </w:r>
          </w:p>
        </w:tc>
        <w:tc>
          <w:tcPr>
            <w:tcW w:w="445" w:type="pct"/>
          </w:tcPr>
          <w:p w14:paraId="6DEE533A" w14:textId="5854F21F" w:rsidR="00661D47" w:rsidRPr="006B094C" w:rsidRDefault="00930BAC" w:rsidP="00533D9C">
            <w:pPr>
              <w:rPr>
                <w:rFonts w:cs="Arial"/>
                <w:szCs w:val="22"/>
              </w:rPr>
            </w:pPr>
            <w:r>
              <w:rPr>
                <w:rFonts w:cs="Arial"/>
                <w:szCs w:val="22"/>
              </w:rPr>
              <w:t>Guideline</w:t>
            </w:r>
          </w:p>
        </w:tc>
        <w:tc>
          <w:tcPr>
            <w:tcW w:w="349" w:type="pct"/>
          </w:tcPr>
          <w:p w14:paraId="6AFBCB28" w14:textId="4DD9814D" w:rsidR="00661D47" w:rsidRPr="006B094C" w:rsidRDefault="00930BAC" w:rsidP="00533D9C">
            <w:pPr>
              <w:rPr>
                <w:rFonts w:cs="Arial"/>
                <w:szCs w:val="22"/>
              </w:rPr>
            </w:pPr>
            <w:r>
              <w:rPr>
                <w:rFonts w:cs="Arial"/>
                <w:szCs w:val="22"/>
              </w:rPr>
              <w:t>General</w:t>
            </w:r>
          </w:p>
        </w:tc>
        <w:tc>
          <w:tcPr>
            <w:tcW w:w="383" w:type="pct"/>
          </w:tcPr>
          <w:p w14:paraId="58ADBDBB" w14:textId="2C425259" w:rsidR="00661D47" w:rsidRPr="006B094C" w:rsidRDefault="00930BAC" w:rsidP="00533D9C">
            <w:pPr>
              <w:rPr>
                <w:rFonts w:cs="Arial"/>
                <w:szCs w:val="22"/>
              </w:rPr>
            </w:pPr>
            <w:r>
              <w:rPr>
                <w:rFonts w:cs="Arial"/>
                <w:szCs w:val="22"/>
              </w:rPr>
              <w:t>General</w:t>
            </w:r>
          </w:p>
        </w:tc>
        <w:tc>
          <w:tcPr>
            <w:tcW w:w="3360" w:type="pct"/>
          </w:tcPr>
          <w:p w14:paraId="7B83C4DA" w14:textId="77777777" w:rsidR="00930BAC" w:rsidRDefault="00930BAC" w:rsidP="00930BAC">
            <w:pPr>
              <w:rPr>
                <w:rFonts w:cs="Arial"/>
                <w:szCs w:val="22"/>
              </w:rPr>
            </w:pPr>
            <w:r>
              <w:rPr>
                <w:rFonts w:cs="Arial"/>
                <w:szCs w:val="22"/>
              </w:rPr>
              <w:t xml:space="preserve">The Pelvic Partnership offers support and information to women with pregnancy-related pelvic girdle pain (PGP), their families and carers. PGP affects around one in five women causing pain, immobility and associated mental health impacts. </w:t>
            </w:r>
          </w:p>
          <w:p w14:paraId="0923DDAE" w14:textId="77777777" w:rsidR="00930BAC" w:rsidRDefault="00930BAC" w:rsidP="00930BAC">
            <w:pPr>
              <w:rPr>
                <w:rFonts w:cs="Arial"/>
                <w:szCs w:val="22"/>
              </w:rPr>
            </w:pPr>
          </w:p>
          <w:p w14:paraId="3FFC00B4" w14:textId="77777777" w:rsidR="00930BAC" w:rsidRDefault="00930BAC" w:rsidP="00930BAC">
            <w:pPr>
              <w:rPr>
                <w:rFonts w:cs="Arial"/>
                <w:szCs w:val="22"/>
              </w:rPr>
            </w:pPr>
            <w:r>
              <w:rPr>
                <w:rFonts w:cs="Arial"/>
                <w:szCs w:val="22"/>
              </w:rPr>
              <w:t xml:space="preserve">PGP is a biomechanical joint problem that can be successfully treated with manual therapy during pregnancy and postnatally. Many women are unable to access manual therapy on the NHS and are therefore left no option but to seek treatment privately from physiotherapists, osteopaths or chiropractors – if they can afford it. Unfortunately many women have reported being unable to be treated on the NHS and afford private manual therapy, leaving them in severe pain and immobility. </w:t>
            </w:r>
          </w:p>
          <w:p w14:paraId="41B3BE7A" w14:textId="77777777" w:rsidR="00661D47" w:rsidRDefault="00661D47" w:rsidP="00533D9C">
            <w:pPr>
              <w:rPr>
                <w:rFonts w:cs="Arial"/>
                <w:szCs w:val="22"/>
              </w:rPr>
            </w:pPr>
          </w:p>
          <w:p w14:paraId="7EF775A7" w14:textId="66BEA5AF" w:rsidR="00930BAC" w:rsidRDefault="00930BAC" w:rsidP="00533D9C">
            <w:pPr>
              <w:rPr>
                <w:rFonts w:cs="Arial"/>
                <w:szCs w:val="22"/>
              </w:rPr>
            </w:pPr>
            <w:r>
              <w:rPr>
                <w:rFonts w:cs="Arial"/>
                <w:szCs w:val="22"/>
              </w:rPr>
              <w:t xml:space="preserve">Many women experience PGP alongside problems with their pelvic floor, it being either too weak or more commonly, overactive or tight. We encourage women’s health physios to consider PGP as a factor when assessing and treating pelvic floor dysfunction. Similarly, if women have had manual therapy to treat their PGP and treatment has reached a plateau, we would encourage them to have their pelvic floor assessed for pelvic floor dysfunction. </w:t>
            </w:r>
          </w:p>
          <w:p w14:paraId="3AE715CC" w14:textId="77777777" w:rsidR="00930BAC" w:rsidRDefault="00930BAC" w:rsidP="00533D9C">
            <w:pPr>
              <w:rPr>
                <w:rFonts w:cs="Arial"/>
                <w:szCs w:val="22"/>
              </w:rPr>
            </w:pPr>
          </w:p>
          <w:p w14:paraId="680A79E3" w14:textId="38805416" w:rsidR="007116B9" w:rsidRDefault="00930BAC" w:rsidP="00533D9C">
            <w:pPr>
              <w:rPr>
                <w:rFonts w:cs="Arial"/>
                <w:szCs w:val="22"/>
              </w:rPr>
            </w:pPr>
            <w:r>
              <w:rPr>
                <w:rFonts w:cs="Arial"/>
                <w:szCs w:val="22"/>
              </w:rPr>
              <w:t xml:space="preserve">We welcome the aims and objectives of this draft guideline to raise awareness and provide clarity around pelvic floor problems. </w:t>
            </w:r>
            <w:r w:rsidR="007116B9">
              <w:rPr>
                <w:rFonts w:cs="Arial"/>
                <w:szCs w:val="22"/>
              </w:rPr>
              <w:t>In particular, while bladder incontinence is becoming more normalised, f</w:t>
            </w:r>
            <w:r w:rsidR="005C199C">
              <w:rPr>
                <w:rFonts w:cs="Arial"/>
                <w:szCs w:val="22"/>
              </w:rPr>
              <w:t>a</w:t>
            </w:r>
            <w:r w:rsidR="007116B9">
              <w:rPr>
                <w:rFonts w:cs="Arial"/>
                <w:szCs w:val="22"/>
              </w:rPr>
              <w:t xml:space="preserve">ecal incontinence and other issues remain taboo and as such women are living with ongoing pelvic floor problems unnecessarily. </w:t>
            </w:r>
          </w:p>
          <w:p w14:paraId="0E98C0AE" w14:textId="77777777" w:rsidR="0080433E" w:rsidRDefault="0080433E" w:rsidP="00533D9C">
            <w:pPr>
              <w:rPr>
                <w:rFonts w:cs="Arial"/>
                <w:szCs w:val="22"/>
              </w:rPr>
            </w:pPr>
          </w:p>
          <w:p w14:paraId="39F455D4" w14:textId="7C29E01F" w:rsidR="0080433E" w:rsidRDefault="0080433E" w:rsidP="00533D9C">
            <w:pPr>
              <w:rPr>
                <w:rFonts w:cs="Arial"/>
                <w:szCs w:val="22"/>
              </w:rPr>
            </w:pPr>
            <w:r>
              <w:rPr>
                <w:rFonts w:cs="Arial"/>
                <w:szCs w:val="22"/>
              </w:rPr>
              <w:t xml:space="preserve">We also encourage the guideline to cover awareness raising for those aged 18+ as well as teenagers, and focus on antenatal and postnatal awareness sessions focusing on issues related to the pelvic floor and PGP. </w:t>
            </w:r>
          </w:p>
          <w:p w14:paraId="273E93DB" w14:textId="77777777" w:rsidR="007116B9" w:rsidRDefault="007116B9" w:rsidP="00533D9C">
            <w:pPr>
              <w:rPr>
                <w:rFonts w:cs="Arial"/>
                <w:szCs w:val="22"/>
              </w:rPr>
            </w:pPr>
          </w:p>
          <w:p w14:paraId="4E3C0A2D" w14:textId="74F2F219" w:rsidR="00930BAC" w:rsidRDefault="00930BAC" w:rsidP="00533D9C">
            <w:pPr>
              <w:rPr>
                <w:rFonts w:cs="Arial"/>
                <w:szCs w:val="22"/>
              </w:rPr>
            </w:pPr>
            <w:r>
              <w:rPr>
                <w:rFonts w:cs="Arial"/>
                <w:szCs w:val="22"/>
              </w:rPr>
              <w:t xml:space="preserve">The majority of our comments below seek to provide further clarity and ensure clear understanding. </w:t>
            </w:r>
          </w:p>
          <w:p w14:paraId="1C54A70C" w14:textId="67C4AB96" w:rsidR="00930BAC" w:rsidRPr="006B094C" w:rsidRDefault="00930BAC" w:rsidP="00533D9C">
            <w:pPr>
              <w:rPr>
                <w:rFonts w:cs="Arial"/>
                <w:szCs w:val="22"/>
              </w:rPr>
            </w:pPr>
          </w:p>
        </w:tc>
      </w:tr>
      <w:tr w:rsidR="004302A7" w:rsidRPr="006B094C" w14:paraId="5ABE8C27" w14:textId="77777777" w:rsidTr="007951D9">
        <w:tc>
          <w:tcPr>
            <w:tcW w:w="463" w:type="pct"/>
          </w:tcPr>
          <w:p w14:paraId="6E073A29" w14:textId="7669718A" w:rsidR="00661D47" w:rsidRPr="006B094C" w:rsidRDefault="00661D47" w:rsidP="00533D9C">
            <w:pPr>
              <w:rPr>
                <w:rFonts w:cs="Arial"/>
                <w:szCs w:val="22"/>
              </w:rPr>
            </w:pPr>
            <w:r w:rsidRPr="006B094C">
              <w:rPr>
                <w:rFonts w:cs="Arial"/>
                <w:szCs w:val="22"/>
              </w:rPr>
              <w:lastRenderedPageBreak/>
              <w:t>2</w:t>
            </w:r>
          </w:p>
        </w:tc>
        <w:tc>
          <w:tcPr>
            <w:tcW w:w="445" w:type="pct"/>
          </w:tcPr>
          <w:p w14:paraId="264F2976" w14:textId="1331856F" w:rsidR="00661D47" w:rsidRPr="006B094C" w:rsidRDefault="00930BAC" w:rsidP="00533D9C">
            <w:pPr>
              <w:rPr>
                <w:rFonts w:cs="Arial"/>
                <w:szCs w:val="22"/>
              </w:rPr>
            </w:pPr>
            <w:r>
              <w:rPr>
                <w:rFonts w:cs="Arial"/>
                <w:szCs w:val="22"/>
              </w:rPr>
              <w:t>Guideline</w:t>
            </w:r>
          </w:p>
        </w:tc>
        <w:tc>
          <w:tcPr>
            <w:tcW w:w="349" w:type="pct"/>
          </w:tcPr>
          <w:p w14:paraId="45F6635E" w14:textId="6DD8BA6E" w:rsidR="00661D47" w:rsidRPr="006B094C" w:rsidRDefault="00930BAC" w:rsidP="00533D9C">
            <w:pPr>
              <w:rPr>
                <w:rFonts w:cs="Arial"/>
                <w:szCs w:val="22"/>
              </w:rPr>
            </w:pPr>
            <w:r>
              <w:rPr>
                <w:rFonts w:cs="Arial"/>
                <w:szCs w:val="22"/>
              </w:rPr>
              <w:t>4</w:t>
            </w:r>
          </w:p>
        </w:tc>
        <w:tc>
          <w:tcPr>
            <w:tcW w:w="383" w:type="pct"/>
          </w:tcPr>
          <w:p w14:paraId="184EDC47" w14:textId="2E74F643" w:rsidR="00661D47" w:rsidRPr="006B094C" w:rsidRDefault="00930BAC" w:rsidP="00533D9C">
            <w:pPr>
              <w:rPr>
                <w:rFonts w:cs="Arial"/>
                <w:szCs w:val="22"/>
              </w:rPr>
            </w:pPr>
            <w:r>
              <w:rPr>
                <w:rFonts w:cs="Arial"/>
                <w:szCs w:val="22"/>
              </w:rPr>
              <w:t>11</w:t>
            </w:r>
          </w:p>
        </w:tc>
        <w:tc>
          <w:tcPr>
            <w:tcW w:w="3360" w:type="pct"/>
          </w:tcPr>
          <w:p w14:paraId="3EBA7987" w14:textId="77777777" w:rsidR="00661D47" w:rsidRDefault="00930BAC" w:rsidP="00533D9C">
            <w:pPr>
              <w:rPr>
                <w:rFonts w:cs="Arial"/>
                <w:szCs w:val="22"/>
              </w:rPr>
            </w:pPr>
            <w:r>
              <w:rPr>
                <w:rFonts w:cs="Arial"/>
                <w:szCs w:val="22"/>
              </w:rPr>
              <w:t xml:space="preserve">The guideline states that symptoms and disorders associated with pelvic floor dysfunction are included in this guideline. This list includes “chronic pelvic pain” but there is no clear definition about what “chronic pelvic pain” is. </w:t>
            </w:r>
          </w:p>
          <w:p w14:paraId="12CEEA6E" w14:textId="77777777" w:rsidR="00930BAC" w:rsidRDefault="00930BAC" w:rsidP="00533D9C">
            <w:pPr>
              <w:rPr>
                <w:rFonts w:cs="Arial"/>
                <w:szCs w:val="22"/>
              </w:rPr>
            </w:pPr>
          </w:p>
          <w:p w14:paraId="7DEDFF4C" w14:textId="3DA8176B" w:rsidR="00930BAC" w:rsidRDefault="00930BAC" w:rsidP="00533D9C">
            <w:pPr>
              <w:rPr>
                <w:rFonts w:cs="Arial"/>
                <w:szCs w:val="22"/>
              </w:rPr>
            </w:pPr>
            <w:r>
              <w:rPr>
                <w:rFonts w:cs="Arial"/>
                <w:szCs w:val="22"/>
              </w:rPr>
              <w:t xml:space="preserve">We consider there should be a clear definition of what syndromes “chronic pelvic pain” is referring to, </w:t>
            </w:r>
            <w:proofErr w:type="spellStart"/>
            <w:r>
              <w:rPr>
                <w:rFonts w:cs="Arial"/>
                <w:szCs w:val="22"/>
              </w:rPr>
              <w:t>i.e</w:t>
            </w:r>
            <w:proofErr w:type="spellEnd"/>
            <w:r>
              <w:rPr>
                <w:rFonts w:cs="Arial"/>
                <w:szCs w:val="22"/>
              </w:rPr>
              <w:t xml:space="preserve"> endometriosis</w:t>
            </w:r>
            <w:r w:rsidR="006856FC">
              <w:rPr>
                <w:rFonts w:cs="Arial"/>
                <w:szCs w:val="22"/>
              </w:rPr>
              <w:t>,</w:t>
            </w:r>
            <w:r w:rsidR="0080433E">
              <w:rPr>
                <w:rFonts w:cs="Arial"/>
                <w:szCs w:val="22"/>
              </w:rPr>
              <w:t xml:space="preserve"> </w:t>
            </w:r>
            <w:r>
              <w:rPr>
                <w:rFonts w:cs="Arial"/>
                <w:szCs w:val="22"/>
              </w:rPr>
              <w:t>pelvic girdle pain</w:t>
            </w:r>
            <w:r w:rsidR="006856FC">
              <w:rPr>
                <w:rFonts w:cs="Arial"/>
                <w:szCs w:val="22"/>
              </w:rPr>
              <w:t xml:space="preserve"> or pelvic floor dysfunction and pain</w:t>
            </w:r>
            <w:r>
              <w:rPr>
                <w:rFonts w:cs="Arial"/>
                <w:szCs w:val="22"/>
              </w:rPr>
              <w:t xml:space="preserve">, which are </w:t>
            </w:r>
            <w:r w:rsidR="006856FC">
              <w:rPr>
                <w:rFonts w:cs="Arial"/>
                <w:szCs w:val="22"/>
              </w:rPr>
              <w:t xml:space="preserve">all </w:t>
            </w:r>
            <w:r>
              <w:rPr>
                <w:rFonts w:cs="Arial"/>
                <w:szCs w:val="22"/>
              </w:rPr>
              <w:t xml:space="preserve">very painful conditions but present very differently and have different links with the pelvic floor. </w:t>
            </w:r>
          </w:p>
          <w:p w14:paraId="67F9C9F6" w14:textId="77777777" w:rsidR="00930BAC" w:rsidRDefault="00930BAC" w:rsidP="00533D9C">
            <w:pPr>
              <w:rPr>
                <w:rFonts w:cs="Arial"/>
                <w:szCs w:val="22"/>
              </w:rPr>
            </w:pPr>
          </w:p>
          <w:p w14:paraId="2033DCD7" w14:textId="77777777" w:rsidR="00930BAC" w:rsidRDefault="00930BAC" w:rsidP="00533D9C">
            <w:pPr>
              <w:rPr>
                <w:rFonts w:cs="Arial"/>
                <w:szCs w:val="22"/>
              </w:rPr>
            </w:pPr>
            <w:r>
              <w:rPr>
                <w:rFonts w:cs="Arial"/>
                <w:szCs w:val="22"/>
              </w:rPr>
              <w:t xml:space="preserve">Given the high number of women who experience both pelvic floor problems and pelvic girdle pain, we consider pelvic girdle pain should be added to this list, or included in a clear definition of “chronic pelvic pain”. </w:t>
            </w:r>
          </w:p>
          <w:p w14:paraId="5F45D516" w14:textId="544AFE7D" w:rsidR="00930BAC" w:rsidRDefault="00930BAC" w:rsidP="00533D9C">
            <w:pPr>
              <w:rPr>
                <w:rFonts w:cs="Arial"/>
                <w:szCs w:val="22"/>
              </w:rPr>
            </w:pPr>
          </w:p>
          <w:p w14:paraId="5C11ED61" w14:textId="44AD0BBC" w:rsidR="005C199C" w:rsidRDefault="005C199C" w:rsidP="00533D9C">
            <w:pPr>
              <w:rPr>
                <w:rFonts w:cs="Arial"/>
                <w:szCs w:val="22"/>
              </w:rPr>
            </w:pPr>
            <w:r>
              <w:rPr>
                <w:rFonts w:cs="Arial"/>
                <w:szCs w:val="22"/>
              </w:rPr>
              <w:t>As the term in repeated throughout the guideline, some clarification of what it encompasses would be helpful</w:t>
            </w:r>
            <w:r w:rsidR="0080433E">
              <w:rPr>
                <w:rFonts w:cs="Arial"/>
                <w:szCs w:val="22"/>
              </w:rPr>
              <w:t xml:space="preserve">. </w:t>
            </w:r>
          </w:p>
          <w:p w14:paraId="24653C14" w14:textId="5146B252" w:rsidR="00930BAC" w:rsidRPr="006B094C" w:rsidRDefault="00930BAC" w:rsidP="00533D9C">
            <w:pPr>
              <w:rPr>
                <w:rFonts w:cs="Arial"/>
                <w:szCs w:val="22"/>
              </w:rPr>
            </w:pPr>
          </w:p>
        </w:tc>
      </w:tr>
      <w:tr w:rsidR="004302A7" w:rsidRPr="006B094C" w14:paraId="1FA02473" w14:textId="77777777" w:rsidTr="007951D9">
        <w:tc>
          <w:tcPr>
            <w:tcW w:w="463" w:type="pct"/>
          </w:tcPr>
          <w:p w14:paraId="5B13998B" w14:textId="00ABF0E9" w:rsidR="00661D47" w:rsidRPr="006B094C" w:rsidRDefault="00661D47" w:rsidP="00533D9C">
            <w:pPr>
              <w:rPr>
                <w:rFonts w:cs="Arial"/>
                <w:szCs w:val="22"/>
              </w:rPr>
            </w:pPr>
            <w:r w:rsidRPr="006B094C">
              <w:rPr>
                <w:rFonts w:cs="Arial"/>
                <w:szCs w:val="22"/>
              </w:rPr>
              <w:t>3</w:t>
            </w:r>
          </w:p>
        </w:tc>
        <w:tc>
          <w:tcPr>
            <w:tcW w:w="445" w:type="pct"/>
          </w:tcPr>
          <w:p w14:paraId="19F6607C" w14:textId="7A160AFB" w:rsidR="00661D47" w:rsidRPr="006B094C" w:rsidRDefault="007116B9" w:rsidP="00533D9C">
            <w:pPr>
              <w:rPr>
                <w:rFonts w:cs="Arial"/>
                <w:szCs w:val="22"/>
              </w:rPr>
            </w:pPr>
            <w:r>
              <w:rPr>
                <w:rFonts w:cs="Arial"/>
                <w:szCs w:val="22"/>
              </w:rPr>
              <w:t>Guideline</w:t>
            </w:r>
          </w:p>
        </w:tc>
        <w:tc>
          <w:tcPr>
            <w:tcW w:w="349" w:type="pct"/>
          </w:tcPr>
          <w:p w14:paraId="1BE0399C" w14:textId="3AB02A68" w:rsidR="00661D47" w:rsidRPr="006B094C" w:rsidRDefault="007116B9" w:rsidP="00533D9C">
            <w:pPr>
              <w:rPr>
                <w:rFonts w:cs="Arial"/>
                <w:szCs w:val="22"/>
              </w:rPr>
            </w:pPr>
            <w:r>
              <w:rPr>
                <w:rFonts w:cs="Arial"/>
                <w:szCs w:val="22"/>
              </w:rPr>
              <w:t>5</w:t>
            </w:r>
          </w:p>
        </w:tc>
        <w:tc>
          <w:tcPr>
            <w:tcW w:w="383" w:type="pct"/>
          </w:tcPr>
          <w:p w14:paraId="040ED0DF" w14:textId="1357AEED" w:rsidR="00661D47" w:rsidRPr="006B094C" w:rsidRDefault="007116B9" w:rsidP="00533D9C">
            <w:pPr>
              <w:rPr>
                <w:rFonts w:cs="Arial"/>
                <w:szCs w:val="22"/>
              </w:rPr>
            </w:pPr>
            <w:r>
              <w:rPr>
                <w:rFonts w:cs="Arial"/>
                <w:szCs w:val="22"/>
              </w:rPr>
              <w:t>16-17</w:t>
            </w:r>
          </w:p>
        </w:tc>
        <w:tc>
          <w:tcPr>
            <w:tcW w:w="3360" w:type="pct"/>
          </w:tcPr>
          <w:p w14:paraId="25DE7717" w14:textId="77777777" w:rsidR="00661D47" w:rsidRDefault="007116B9" w:rsidP="00533D9C">
            <w:pPr>
              <w:rPr>
                <w:rFonts w:cs="Arial"/>
                <w:szCs w:val="22"/>
              </w:rPr>
            </w:pPr>
            <w:r>
              <w:rPr>
                <w:rFonts w:cs="Arial"/>
                <w:szCs w:val="22"/>
              </w:rPr>
              <w:t xml:space="preserve">Given the high number of women who experience both pelvic floor problems and pelvic girdle pain, all healthcare practitioners in this field should have an understanding of pelvic floor dysfunction and pelvic girdle pain. </w:t>
            </w:r>
          </w:p>
          <w:p w14:paraId="1CF9A469" w14:textId="77777777" w:rsidR="007116B9" w:rsidRDefault="007116B9" w:rsidP="00533D9C">
            <w:pPr>
              <w:rPr>
                <w:rFonts w:cs="Arial"/>
                <w:szCs w:val="22"/>
              </w:rPr>
            </w:pPr>
          </w:p>
          <w:p w14:paraId="30250139" w14:textId="1893F2AA" w:rsidR="007116B9" w:rsidRDefault="007116B9" w:rsidP="00533D9C">
            <w:pPr>
              <w:rPr>
                <w:rFonts w:cs="Arial"/>
                <w:szCs w:val="22"/>
              </w:rPr>
            </w:pPr>
            <w:r>
              <w:rPr>
                <w:rFonts w:cs="Arial"/>
                <w:szCs w:val="22"/>
              </w:rPr>
              <w:t xml:space="preserve">Where this is not currently the case, training should be made available covering pelvic girdle pain and how it relates to pelvic floor problems in women, especially during pregnancy and postnatally. </w:t>
            </w:r>
            <w:r w:rsidR="006856FC">
              <w:rPr>
                <w:rFonts w:cs="Arial"/>
                <w:szCs w:val="22"/>
              </w:rPr>
              <w:t>Many women tell us that they receive treatment for either PGP or PF problems, but many practitioners do not have the expertise to treat both, and so women are left with either pain or continence issues (or a combination of both unresolved).</w:t>
            </w:r>
          </w:p>
          <w:p w14:paraId="476F9B28" w14:textId="77777777" w:rsidR="007116B9" w:rsidRPr="006B094C" w:rsidRDefault="007116B9" w:rsidP="00533D9C">
            <w:pPr>
              <w:rPr>
                <w:rFonts w:cs="Arial"/>
                <w:szCs w:val="22"/>
              </w:rPr>
            </w:pPr>
          </w:p>
        </w:tc>
      </w:tr>
      <w:tr w:rsidR="004302A7" w:rsidRPr="006B094C" w14:paraId="4AA5CA80" w14:textId="77777777" w:rsidTr="007951D9">
        <w:tc>
          <w:tcPr>
            <w:tcW w:w="463" w:type="pct"/>
          </w:tcPr>
          <w:p w14:paraId="5DA31E3A" w14:textId="16ACC093" w:rsidR="00661D47" w:rsidRPr="006B094C" w:rsidRDefault="00661D47" w:rsidP="00533D9C">
            <w:pPr>
              <w:rPr>
                <w:rFonts w:cs="Arial"/>
                <w:szCs w:val="22"/>
              </w:rPr>
            </w:pPr>
            <w:r w:rsidRPr="006B094C">
              <w:rPr>
                <w:rFonts w:cs="Arial"/>
                <w:szCs w:val="22"/>
              </w:rPr>
              <w:t>4</w:t>
            </w:r>
          </w:p>
        </w:tc>
        <w:tc>
          <w:tcPr>
            <w:tcW w:w="445" w:type="pct"/>
          </w:tcPr>
          <w:p w14:paraId="55CB77BA" w14:textId="7C648B36" w:rsidR="00661D47" w:rsidRPr="006B094C" w:rsidRDefault="007116B9" w:rsidP="00533D9C">
            <w:pPr>
              <w:rPr>
                <w:rFonts w:cs="Arial"/>
                <w:szCs w:val="22"/>
              </w:rPr>
            </w:pPr>
            <w:r>
              <w:rPr>
                <w:rFonts w:cs="Arial"/>
                <w:szCs w:val="22"/>
              </w:rPr>
              <w:t>Guideline</w:t>
            </w:r>
          </w:p>
        </w:tc>
        <w:tc>
          <w:tcPr>
            <w:tcW w:w="349" w:type="pct"/>
          </w:tcPr>
          <w:p w14:paraId="79BD008B" w14:textId="383D7F38" w:rsidR="00661D47" w:rsidRPr="006B094C" w:rsidRDefault="007116B9" w:rsidP="00533D9C">
            <w:pPr>
              <w:rPr>
                <w:rFonts w:cs="Arial"/>
                <w:szCs w:val="22"/>
              </w:rPr>
            </w:pPr>
            <w:r>
              <w:rPr>
                <w:rFonts w:cs="Arial"/>
                <w:szCs w:val="22"/>
              </w:rPr>
              <w:t>5</w:t>
            </w:r>
          </w:p>
        </w:tc>
        <w:tc>
          <w:tcPr>
            <w:tcW w:w="383" w:type="pct"/>
          </w:tcPr>
          <w:p w14:paraId="62CADCDD" w14:textId="2A4650B3" w:rsidR="00661D47" w:rsidRPr="006B094C" w:rsidRDefault="007116B9" w:rsidP="00533D9C">
            <w:pPr>
              <w:rPr>
                <w:rFonts w:cs="Arial"/>
                <w:szCs w:val="22"/>
              </w:rPr>
            </w:pPr>
            <w:r>
              <w:rPr>
                <w:rFonts w:cs="Arial"/>
                <w:szCs w:val="22"/>
              </w:rPr>
              <w:t>26</w:t>
            </w:r>
          </w:p>
        </w:tc>
        <w:tc>
          <w:tcPr>
            <w:tcW w:w="3360" w:type="pct"/>
          </w:tcPr>
          <w:p w14:paraId="6692B632" w14:textId="1DA1ECE9" w:rsidR="00661D47" w:rsidRDefault="007116B9" w:rsidP="00533D9C">
            <w:pPr>
              <w:rPr>
                <w:rFonts w:cs="Arial"/>
                <w:szCs w:val="22"/>
              </w:rPr>
            </w:pPr>
            <w:r>
              <w:rPr>
                <w:rFonts w:cs="Arial"/>
                <w:szCs w:val="22"/>
              </w:rPr>
              <w:t>Other examples should be given, e.g. the postnatal period, menopause etc</w:t>
            </w:r>
          </w:p>
          <w:p w14:paraId="1B87FA9B" w14:textId="77777777" w:rsidR="007116B9" w:rsidRPr="006B094C" w:rsidRDefault="007116B9" w:rsidP="00533D9C">
            <w:pPr>
              <w:rPr>
                <w:rFonts w:cs="Arial"/>
                <w:szCs w:val="22"/>
              </w:rPr>
            </w:pPr>
          </w:p>
        </w:tc>
      </w:tr>
      <w:tr w:rsidR="004302A7" w:rsidRPr="006B094C" w14:paraId="2020D2DB" w14:textId="77777777" w:rsidTr="007951D9">
        <w:tc>
          <w:tcPr>
            <w:tcW w:w="463" w:type="pct"/>
          </w:tcPr>
          <w:p w14:paraId="55566132" w14:textId="25648DD5" w:rsidR="00661D47" w:rsidRPr="006B094C" w:rsidRDefault="00661D47" w:rsidP="00533D9C">
            <w:pPr>
              <w:rPr>
                <w:rFonts w:cs="Arial"/>
                <w:szCs w:val="22"/>
              </w:rPr>
            </w:pPr>
            <w:r w:rsidRPr="006B094C">
              <w:rPr>
                <w:rFonts w:cs="Arial"/>
                <w:szCs w:val="22"/>
              </w:rPr>
              <w:t>5</w:t>
            </w:r>
          </w:p>
        </w:tc>
        <w:tc>
          <w:tcPr>
            <w:tcW w:w="445" w:type="pct"/>
          </w:tcPr>
          <w:p w14:paraId="6DDBAD0D" w14:textId="2C645C3F" w:rsidR="00661D47" w:rsidRPr="006B094C" w:rsidRDefault="002D3634" w:rsidP="00533D9C">
            <w:pPr>
              <w:rPr>
                <w:rFonts w:cs="Arial"/>
                <w:szCs w:val="22"/>
              </w:rPr>
            </w:pPr>
            <w:r>
              <w:rPr>
                <w:rFonts w:cs="Arial"/>
                <w:szCs w:val="22"/>
              </w:rPr>
              <w:t>Guideline</w:t>
            </w:r>
          </w:p>
        </w:tc>
        <w:tc>
          <w:tcPr>
            <w:tcW w:w="349" w:type="pct"/>
          </w:tcPr>
          <w:p w14:paraId="1F8ACF86" w14:textId="2133AF3C" w:rsidR="00661D47" w:rsidRPr="006B094C" w:rsidRDefault="002D3634" w:rsidP="00533D9C">
            <w:pPr>
              <w:rPr>
                <w:rFonts w:cs="Arial"/>
                <w:szCs w:val="22"/>
              </w:rPr>
            </w:pPr>
            <w:r>
              <w:rPr>
                <w:rFonts w:cs="Arial"/>
                <w:szCs w:val="22"/>
              </w:rPr>
              <w:t>8</w:t>
            </w:r>
          </w:p>
        </w:tc>
        <w:tc>
          <w:tcPr>
            <w:tcW w:w="383" w:type="pct"/>
          </w:tcPr>
          <w:p w14:paraId="2B480EA3" w14:textId="56D65C2C" w:rsidR="00661D47" w:rsidRPr="006B094C" w:rsidRDefault="002D3634" w:rsidP="00533D9C">
            <w:pPr>
              <w:rPr>
                <w:rFonts w:cs="Arial"/>
                <w:szCs w:val="22"/>
              </w:rPr>
            </w:pPr>
            <w:r>
              <w:rPr>
                <w:rFonts w:cs="Arial"/>
                <w:szCs w:val="22"/>
              </w:rPr>
              <w:t>1</w:t>
            </w:r>
          </w:p>
        </w:tc>
        <w:tc>
          <w:tcPr>
            <w:tcW w:w="3360" w:type="pct"/>
          </w:tcPr>
          <w:p w14:paraId="789AF9D8" w14:textId="77777777" w:rsidR="00661D47" w:rsidRDefault="002D3634" w:rsidP="00533D9C">
            <w:pPr>
              <w:rPr>
                <w:rFonts w:cs="Arial"/>
                <w:szCs w:val="22"/>
              </w:rPr>
            </w:pPr>
            <w:r>
              <w:rPr>
                <w:rFonts w:cs="Arial"/>
                <w:szCs w:val="22"/>
              </w:rPr>
              <w:t xml:space="preserve">We consider pelvic girdle pain should be added as a non-modifiable risk factor related to pregnancy. </w:t>
            </w:r>
          </w:p>
          <w:p w14:paraId="06665D95" w14:textId="77777777" w:rsidR="002D3634" w:rsidRPr="006B094C" w:rsidRDefault="002D3634" w:rsidP="00533D9C">
            <w:pPr>
              <w:rPr>
                <w:rFonts w:cs="Arial"/>
                <w:szCs w:val="22"/>
              </w:rPr>
            </w:pPr>
          </w:p>
        </w:tc>
      </w:tr>
      <w:tr w:rsidR="00062BAB" w:rsidRPr="006B094C" w14:paraId="2A08981C" w14:textId="77777777" w:rsidTr="007951D9">
        <w:tc>
          <w:tcPr>
            <w:tcW w:w="463" w:type="pct"/>
          </w:tcPr>
          <w:p w14:paraId="78E9238F" w14:textId="6C6FC8F4" w:rsidR="00062BAB" w:rsidRPr="006B094C" w:rsidRDefault="00062BAB" w:rsidP="00533D9C">
            <w:pPr>
              <w:rPr>
                <w:rFonts w:cs="Arial"/>
                <w:szCs w:val="22"/>
              </w:rPr>
            </w:pPr>
            <w:r w:rsidRPr="006B094C">
              <w:rPr>
                <w:rFonts w:cs="Arial"/>
                <w:szCs w:val="22"/>
              </w:rPr>
              <w:t>6</w:t>
            </w:r>
          </w:p>
        </w:tc>
        <w:tc>
          <w:tcPr>
            <w:tcW w:w="445" w:type="pct"/>
          </w:tcPr>
          <w:p w14:paraId="23061B43" w14:textId="177D31A7" w:rsidR="00062BAB" w:rsidRPr="006B094C" w:rsidRDefault="002D3634" w:rsidP="00533D9C">
            <w:pPr>
              <w:rPr>
                <w:rFonts w:cs="Arial"/>
                <w:szCs w:val="22"/>
              </w:rPr>
            </w:pPr>
            <w:r>
              <w:rPr>
                <w:rFonts w:cs="Arial"/>
                <w:szCs w:val="22"/>
              </w:rPr>
              <w:t>Guideline</w:t>
            </w:r>
          </w:p>
        </w:tc>
        <w:tc>
          <w:tcPr>
            <w:tcW w:w="349" w:type="pct"/>
          </w:tcPr>
          <w:p w14:paraId="3C50ABFC" w14:textId="38E694A2" w:rsidR="00062BAB" w:rsidRPr="006B094C" w:rsidRDefault="002D3634" w:rsidP="00533D9C">
            <w:pPr>
              <w:rPr>
                <w:rFonts w:cs="Arial"/>
                <w:szCs w:val="22"/>
              </w:rPr>
            </w:pPr>
            <w:r>
              <w:rPr>
                <w:rFonts w:cs="Arial"/>
                <w:szCs w:val="22"/>
              </w:rPr>
              <w:t>8</w:t>
            </w:r>
          </w:p>
        </w:tc>
        <w:tc>
          <w:tcPr>
            <w:tcW w:w="383" w:type="pct"/>
          </w:tcPr>
          <w:p w14:paraId="7DE2C9CB" w14:textId="00E0D0D7" w:rsidR="00062BAB" w:rsidRPr="006B094C" w:rsidRDefault="002D3634" w:rsidP="00533D9C">
            <w:pPr>
              <w:rPr>
                <w:rFonts w:cs="Arial"/>
                <w:szCs w:val="22"/>
              </w:rPr>
            </w:pPr>
            <w:r>
              <w:rPr>
                <w:rFonts w:cs="Arial"/>
                <w:szCs w:val="22"/>
              </w:rPr>
              <w:t>1</w:t>
            </w:r>
          </w:p>
        </w:tc>
        <w:tc>
          <w:tcPr>
            <w:tcW w:w="3360" w:type="pct"/>
          </w:tcPr>
          <w:p w14:paraId="17E94728" w14:textId="77777777" w:rsidR="00062BAB" w:rsidRDefault="002D3634" w:rsidP="00533D9C">
            <w:pPr>
              <w:rPr>
                <w:rFonts w:cs="Arial"/>
                <w:szCs w:val="22"/>
              </w:rPr>
            </w:pPr>
            <w:r>
              <w:rPr>
                <w:rFonts w:cs="Arial"/>
                <w:szCs w:val="22"/>
              </w:rPr>
              <w:t xml:space="preserve">It is important that women are also provided with information about pregnancy-related pelvic girdle pain, given the high number of women who experience pelvic floor problems alongside their pelvic girdle pain. </w:t>
            </w:r>
          </w:p>
          <w:p w14:paraId="00647C7E" w14:textId="46AA8CD3" w:rsidR="002D3634" w:rsidRPr="006B094C" w:rsidRDefault="002D3634" w:rsidP="00533D9C">
            <w:pPr>
              <w:rPr>
                <w:rFonts w:cs="Arial"/>
                <w:szCs w:val="22"/>
              </w:rPr>
            </w:pPr>
          </w:p>
        </w:tc>
      </w:tr>
      <w:tr w:rsidR="00107280" w:rsidRPr="006B094C" w14:paraId="3AD7EBA4" w14:textId="77777777" w:rsidTr="007951D9">
        <w:tc>
          <w:tcPr>
            <w:tcW w:w="463" w:type="pct"/>
          </w:tcPr>
          <w:p w14:paraId="2DF9638B" w14:textId="6B5B8E77" w:rsidR="00107280" w:rsidRPr="006B094C" w:rsidRDefault="00107280" w:rsidP="00533D9C">
            <w:pPr>
              <w:rPr>
                <w:rFonts w:cs="Arial"/>
                <w:szCs w:val="22"/>
              </w:rPr>
            </w:pPr>
            <w:r>
              <w:rPr>
                <w:rFonts w:cs="Arial"/>
                <w:szCs w:val="22"/>
              </w:rPr>
              <w:t>7</w:t>
            </w:r>
          </w:p>
        </w:tc>
        <w:tc>
          <w:tcPr>
            <w:tcW w:w="445" w:type="pct"/>
          </w:tcPr>
          <w:p w14:paraId="536C9DC4" w14:textId="09BE1BC2" w:rsidR="00107280" w:rsidRPr="006B094C" w:rsidRDefault="002D3634" w:rsidP="00533D9C">
            <w:pPr>
              <w:rPr>
                <w:rFonts w:cs="Arial"/>
                <w:szCs w:val="22"/>
              </w:rPr>
            </w:pPr>
            <w:r>
              <w:rPr>
                <w:rFonts w:cs="Arial"/>
                <w:szCs w:val="22"/>
              </w:rPr>
              <w:t>Guideline</w:t>
            </w:r>
          </w:p>
        </w:tc>
        <w:tc>
          <w:tcPr>
            <w:tcW w:w="349" w:type="pct"/>
          </w:tcPr>
          <w:p w14:paraId="08ED52FB" w14:textId="5D3B9A32" w:rsidR="00107280" w:rsidRPr="006B094C" w:rsidRDefault="002D3634" w:rsidP="00533D9C">
            <w:pPr>
              <w:rPr>
                <w:rFonts w:cs="Arial"/>
                <w:szCs w:val="22"/>
              </w:rPr>
            </w:pPr>
            <w:r>
              <w:rPr>
                <w:rFonts w:cs="Arial"/>
                <w:szCs w:val="22"/>
              </w:rPr>
              <w:t>10</w:t>
            </w:r>
          </w:p>
        </w:tc>
        <w:tc>
          <w:tcPr>
            <w:tcW w:w="383" w:type="pct"/>
          </w:tcPr>
          <w:p w14:paraId="13951471" w14:textId="52975D42" w:rsidR="00107280" w:rsidRPr="006B094C" w:rsidRDefault="002D3634" w:rsidP="00533D9C">
            <w:pPr>
              <w:rPr>
                <w:rFonts w:cs="Arial"/>
                <w:szCs w:val="22"/>
              </w:rPr>
            </w:pPr>
            <w:r>
              <w:rPr>
                <w:rFonts w:cs="Arial"/>
                <w:szCs w:val="22"/>
              </w:rPr>
              <w:t>18-20</w:t>
            </w:r>
          </w:p>
        </w:tc>
        <w:tc>
          <w:tcPr>
            <w:tcW w:w="3360" w:type="pct"/>
          </w:tcPr>
          <w:p w14:paraId="13E198CD" w14:textId="2AC3F1A3" w:rsidR="00107280" w:rsidRDefault="002D3634" w:rsidP="00533D9C">
            <w:pPr>
              <w:rPr>
                <w:rFonts w:cs="Arial"/>
                <w:szCs w:val="22"/>
              </w:rPr>
            </w:pPr>
            <w:r>
              <w:rPr>
                <w:rFonts w:cs="Arial"/>
                <w:szCs w:val="22"/>
              </w:rPr>
              <w:t xml:space="preserve">Greater clarity is needed around what is pelvic floor muscle training and training provided to healthcare practitioners to demonstrate clearly how to do it. </w:t>
            </w:r>
            <w:r w:rsidR="006856FC">
              <w:rPr>
                <w:rFonts w:cs="Arial"/>
                <w:szCs w:val="22"/>
              </w:rPr>
              <w:t xml:space="preserve">Many women report that they are still being given a </w:t>
            </w:r>
            <w:r w:rsidR="006856FC">
              <w:rPr>
                <w:rFonts w:cs="Arial"/>
                <w:szCs w:val="22"/>
              </w:rPr>
              <w:lastRenderedPageBreak/>
              <w:t xml:space="preserve">sheet of exercises which focus on tightening the pelvic floor, and which can exacerbate pain and incontinence for women with an overactive pelvic floor, particularly associated with episiotomy or perineal tears. </w:t>
            </w:r>
          </w:p>
          <w:p w14:paraId="7F61F9BA" w14:textId="77777777" w:rsidR="002D3634" w:rsidRDefault="002D3634" w:rsidP="00533D9C">
            <w:pPr>
              <w:rPr>
                <w:rFonts w:cs="Arial"/>
                <w:szCs w:val="22"/>
              </w:rPr>
            </w:pPr>
          </w:p>
          <w:p w14:paraId="2A1B5EE3" w14:textId="77777777" w:rsidR="002D3634" w:rsidRDefault="002D3634" w:rsidP="00533D9C">
            <w:pPr>
              <w:rPr>
                <w:rFonts w:cs="Arial"/>
                <w:szCs w:val="22"/>
              </w:rPr>
            </w:pPr>
            <w:r>
              <w:rPr>
                <w:rFonts w:cs="Arial"/>
                <w:szCs w:val="22"/>
              </w:rPr>
              <w:t xml:space="preserve">Pelvic floor muscle training needs to be defined clearly and include contraction and relaxation of the pelvic floor muscles, given the risks associated with an overactive pelvic floor. </w:t>
            </w:r>
          </w:p>
          <w:p w14:paraId="593E01CD" w14:textId="6CB65658" w:rsidR="002D3634" w:rsidRPr="006B094C" w:rsidRDefault="002D3634" w:rsidP="00533D9C">
            <w:pPr>
              <w:rPr>
                <w:rFonts w:cs="Arial"/>
                <w:szCs w:val="22"/>
              </w:rPr>
            </w:pPr>
          </w:p>
        </w:tc>
      </w:tr>
      <w:tr w:rsidR="00107280" w:rsidRPr="006B094C" w14:paraId="48525CCD" w14:textId="77777777" w:rsidTr="007951D9">
        <w:tc>
          <w:tcPr>
            <w:tcW w:w="463" w:type="pct"/>
          </w:tcPr>
          <w:p w14:paraId="1F69CE6D" w14:textId="7713FA1C" w:rsidR="00107280" w:rsidRDefault="00107280" w:rsidP="00533D9C">
            <w:pPr>
              <w:rPr>
                <w:rFonts w:cs="Arial"/>
                <w:szCs w:val="22"/>
              </w:rPr>
            </w:pPr>
            <w:r>
              <w:rPr>
                <w:rFonts w:cs="Arial"/>
                <w:szCs w:val="22"/>
              </w:rPr>
              <w:lastRenderedPageBreak/>
              <w:t>8</w:t>
            </w:r>
          </w:p>
        </w:tc>
        <w:tc>
          <w:tcPr>
            <w:tcW w:w="445" w:type="pct"/>
          </w:tcPr>
          <w:p w14:paraId="3920F960" w14:textId="40B3654A" w:rsidR="00107280" w:rsidRPr="006B094C" w:rsidRDefault="002D3634" w:rsidP="00533D9C">
            <w:pPr>
              <w:rPr>
                <w:rFonts w:cs="Arial"/>
                <w:szCs w:val="22"/>
              </w:rPr>
            </w:pPr>
            <w:r>
              <w:rPr>
                <w:rFonts w:cs="Arial"/>
                <w:szCs w:val="22"/>
              </w:rPr>
              <w:t xml:space="preserve">Guideline </w:t>
            </w:r>
          </w:p>
        </w:tc>
        <w:tc>
          <w:tcPr>
            <w:tcW w:w="349" w:type="pct"/>
          </w:tcPr>
          <w:p w14:paraId="410BA02E" w14:textId="21614214" w:rsidR="00107280" w:rsidRPr="006B094C" w:rsidRDefault="002D3634" w:rsidP="00533D9C">
            <w:pPr>
              <w:rPr>
                <w:rFonts w:cs="Arial"/>
                <w:szCs w:val="22"/>
              </w:rPr>
            </w:pPr>
            <w:r>
              <w:rPr>
                <w:rFonts w:cs="Arial"/>
                <w:szCs w:val="22"/>
              </w:rPr>
              <w:t>11</w:t>
            </w:r>
          </w:p>
        </w:tc>
        <w:tc>
          <w:tcPr>
            <w:tcW w:w="383" w:type="pct"/>
          </w:tcPr>
          <w:p w14:paraId="760CE969" w14:textId="3A4F4229" w:rsidR="00107280" w:rsidRPr="006B094C" w:rsidRDefault="002F088C" w:rsidP="00533D9C">
            <w:pPr>
              <w:rPr>
                <w:rFonts w:cs="Arial"/>
                <w:szCs w:val="22"/>
              </w:rPr>
            </w:pPr>
            <w:r>
              <w:rPr>
                <w:rFonts w:cs="Arial"/>
                <w:szCs w:val="22"/>
              </w:rPr>
              <w:t xml:space="preserve">3 – 20 </w:t>
            </w:r>
          </w:p>
        </w:tc>
        <w:tc>
          <w:tcPr>
            <w:tcW w:w="3360" w:type="pct"/>
          </w:tcPr>
          <w:p w14:paraId="09328ECE" w14:textId="6739E6F5" w:rsidR="00107280" w:rsidRDefault="002F088C" w:rsidP="00533D9C">
            <w:pPr>
              <w:rPr>
                <w:rFonts w:cs="Arial"/>
                <w:szCs w:val="22"/>
              </w:rPr>
            </w:pPr>
            <w:r>
              <w:rPr>
                <w:rFonts w:cs="Arial"/>
                <w:szCs w:val="22"/>
              </w:rPr>
              <w:t xml:space="preserve">Information about pelvic girdle pain should also be provided to women who are pregnant or who have recently given birth, alongside clear and accessible information about pelvic floor muscle training (including how to contract and relax the pelvic floor muscles). </w:t>
            </w:r>
          </w:p>
          <w:p w14:paraId="4B25A813" w14:textId="77777777" w:rsidR="002F088C" w:rsidRDefault="002F088C" w:rsidP="00533D9C">
            <w:pPr>
              <w:rPr>
                <w:rFonts w:cs="Arial"/>
                <w:szCs w:val="22"/>
              </w:rPr>
            </w:pPr>
          </w:p>
          <w:p w14:paraId="7EADBBC9" w14:textId="17AA6E8E" w:rsidR="002F088C" w:rsidRDefault="002F088C" w:rsidP="00533D9C">
            <w:pPr>
              <w:rPr>
                <w:rFonts w:cs="Arial"/>
                <w:szCs w:val="22"/>
              </w:rPr>
            </w:pPr>
            <w:r>
              <w:rPr>
                <w:rFonts w:cs="Arial"/>
                <w:szCs w:val="22"/>
              </w:rPr>
              <w:t xml:space="preserve">Given the high number of women who experience pelvic girdle pain alongside their pelvic floor problems, another recommendation should be added here </w:t>
            </w:r>
            <w:r w:rsidR="006856FC">
              <w:rPr>
                <w:rFonts w:cs="Arial"/>
                <w:szCs w:val="22"/>
              </w:rPr>
              <w:t xml:space="preserve">offering </w:t>
            </w:r>
            <w:r>
              <w:rPr>
                <w:rFonts w:cs="Arial"/>
                <w:szCs w:val="22"/>
              </w:rPr>
              <w:t xml:space="preserve"> all women  an assessment for pelvic girdle pain, and ongoing manual therapy treatment as needed, during pregnancy and after they have  given birth. </w:t>
            </w:r>
          </w:p>
          <w:p w14:paraId="68636624" w14:textId="08F3B9FB" w:rsidR="002F088C" w:rsidRPr="006B094C" w:rsidRDefault="002F088C" w:rsidP="00533D9C">
            <w:pPr>
              <w:rPr>
                <w:rFonts w:cs="Arial"/>
                <w:szCs w:val="22"/>
              </w:rPr>
            </w:pPr>
          </w:p>
        </w:tc>
      </w:tr>
      <w:tr w:rsidR="00107280" w:rsidRPr="006B094C" w14:paraId="17AD8C07" w14:textId="77777777" w:rsidTr="007951D9">
        <w:tc>
          <w:tcPr>
            <w:tcW w:w="463" w:type="pct"/>
          </w:tcPr>
          <w:p w14:paraId="6FE83561" w14:textId="739D2649" w:rsidR="00107280" w:rsidRDefault="00107280" w:rsidP="00533D9C">
            <w:pPr>
              <w:rPr>
                <w:rFonts w:cs="Arial"/>
                <w:szCs w:val="22"/>
              </w:rPr>
            </w:pPr>
            <w:r>
              <w:rPr>
                <w:rFonts w:cs="Arial"/>
                <w:szCs w:val="22"/>
              </w:rPr>
              <w:t>9</w:t>
            </w:r>
          </w:p>
        </w:tc>
        <w:tc>
          <w:tcPr>
            <w:tcW w:w="445" w:type="pct"/>
          </w:tcPr>
          <w:p w14:paraId="3A54B95C" w14:textId="5A5D26F6" w:rsidR="00107280" w:rsidRPr="006B094C" w:rsidRDefault="002F088C" w:rsidP="00533D9C">
            <w:pPr>
              <w:rPr>
                <w:rFonts w:cs="Arial"/>
                <w:szCs w:val="22"/>
              </w:rPr>
            </w:pPr>
            <w:r>
              <w:rPr>
                <w:rFonts w:cs="Arial"/>
                <w:szCs w:val="22"/>
              </w:rPr>
              <w:t>Guideline</w:t>
            </w:r>
          </w:p>
        </w:tc>
        <w:tc>
          <w:tcPr>
            <w:tcW w:w="349" w:type="pct"/>
          </w:tcPr>
          <w:p w14:paraId="5F57C048" w14:textId="42AC95EA" w:rsidR="00107280" w:rsidRPr="006B094C" w:rsidRDefault="002F088C" w:rsidP="00533D9C">
            <w:pPr>
              <w:rPr>
                <w:rFonts w:cs="Arial"/>
                <w:szCs w:val="22"/>
              </w:rPr>
            </w:pPr>
            <w:r>
              <w:rPr>
                <w:rFonts w:cs="Arial"/>
                <w:szCs w:val="22"/>
              </w:rPr>
              <w:t>11</w:t>
            </w:r>
          </w:p>
        </w:tc>
        <w:tc>
          <w:tcPr>
            <w:tcW w:w="383" w:type="pct"/>
          </w:tcPr>
          <w:p w14:paraId="44787D65" w14:textId="72001715" w:rsidR="00107280" w:rsidRPr="006B094C" w:rsidRDefault="002F088C" w:rsidP="00533D9C">
            <w:pPr>
              <w:rPr>
                <w:rFonts w:cs="Arial"/>
                <w:szCs w:val="22"/>
              </w:rPr>
            </w:pPr>
            <w:r>
              <w:rPr>
                <w:rFonts w:cs="Arial"/>
                <w:szCs w:val="22"/>
              </w:rPr>
              <w:t>26</w:t>
            </w:r>
          </w:p>
        </w:tc>
        <w:tc>
          <w:tcPr>
            <w:tcW w:w="3360" w:type="pct"/>
          </w:tcPr>
          <w:p w14:paraId="0C3F036C" w14:textId="3C1B4619" w:rsidR="00107280" w:rsidRDefault="002F088C" w:rsidP="00533D9C">
            <w:pPr>
              <w:rPr>
                <w:rFonts w:cs="Arial"/>
                <w:szCs w:val="22"/>
              </w:rPr>
            </w:pPr>
            <w:r>
              <w:rPr>
                <w:rFonts w:cs="Arial"/>
                <w:szCs w:val="22"/>
              </w:rPr>
              <w:t xml:space="preserve">As explained above, need to add “and relaxation of the pelvic floor muscles”. </w:t>
            </w:r>
          </w:p>
          <w:p w14:paraId="5D6F7377" w14:textId="434A161C" w:rsidR="002F088C" w:rsidRPr="006B094C" w:rsidRDefault="002F088C" w:rsidP="00533D9C">
            <w:pPr>
              <w:rPr>
                <w:rFonts w:cs="Arial"/>
                <w:szCs w:val="22"/>
              </w:rPr>
            </w:pPr>
          </w:p>
        </w:tc>
      </w:tr>
      <w:tr w:rsidR="0080433E" w:rsidRPr="006B094C" w14:paraId="32128A24" w14:textId="77777777" w:rsidTr="0080433E">
        <w:tc>
          <w:tcPr>
            <w:tcW w:w="463" w:type="pct"/>
            <w:shd w:val="clear" w:color="auto" w:fill="auto"/>
          </w:tcPr>
          <w:p w14:paraId="35E8581D" w14:textId="0C4A5C33" w:rsidR="0080433E" w:rsidRDefault="0080433E" w:rsidP="0080433E">
            <w:pPr>
              <w:rPr>
                <w:rFonts w:cs="Arial"/>
                <w:szCs w:val="22"/>
              </w:rPr>
            </w:pPr>
            <w:r>
              <w:rPr>
                <w:rFonts w:cs="Arial"/>
                <w:szCs w:val="22"/>
              </w:rPr>
              <w:t>10</w:t>
            </w:r>
          </w:p>
        </w:tc>
        <w:tc>
          <w:tcPr>
            <w:tcW w:w="445" w:type="pct"/>
            <w:shd w:val="clear" w:color="auto" w:fill="auto"/>
          </w:tcPr>
          <w:p w14:paraId="2D8923C8" w14:textId="1BBFD131" w:rsidR="0080433E" w:rsidRDefault="0080433E" w:rsidP="0080433E">
            <w:pPr>
              <w:rPr>
                <w:rFonts w:cs="Arial"/>
                <w:szCs w:val="22"/>
              </w:rPr>
            </w:pPr>
            <w:r>
              <w:rPr>
                <w:rFonts w:cs="Arial"/>
                <w:szCs w:val="22"/>
              </w:rPr>
              <w:t>Guideline</w:t>
            </w:r>
          </w:p>
        </w:tc>
        <w:tc>
          <w:tcPr>
            <w:tcW w:w="349" w:type="pct"/>
            <w:shd w:val="clear" w:color="auto" w:fill="auto"/>
          </w:tcPr>
          <w:p w14:paraId="012E81EF" w14:textId="640934D6" w:rsidR="0080433E" w:rsidRDefault="0080433E" w:rsidP="0080433E">
            <w:pPr>
              <w:rPr>
                <w:rFonts w:cs="Arial"/>
                <w:szCs w:val="22"/>
              </w:rPr>
            </w:pPr>
            <w:r>
              <w:rPr>
                <w:rFonts w:cs="Arial"/>
                <w:szCs w:val="22"/>
              </w:rPr>
              <w:t>13</w:t>
            </w:r>
          </w:p>
        </w:tc>
        <w:tc>
          <w:tcPr>
            <w:tcW w:w="383" w:type="pct"/>
            <w:shd w:val="clear" w:color="auto" w:fill="auto"/>
          </w:tcPr>
          <w:p w14:paraId="703B4BDE" w14:textId="503CD354" w:rsidR="0080433E" w:rsidRDefault="0080433E" w:rsidP="0080433E">
            <w:pPr>
              <w:rPr>
                <w:rFonts w:cs="Arial"/>
                <w:szCs w:val="22"/>
              </w:rPr>
            </w:pPr>
            <w:r>
              <w:rPr>
                <w:rFonts w:cs="Arial"/>
                <w:szCs w:val="22"/>
              </w:rPr>
              <w:t>1</w:t>
            </w:r>
          </w:p>
        </w:tc>
        <w:tc>
          <w:tcPr>
            <w:tcW w:w="3360" w:type="pct"/>
            <w:shd w:val="clear" w:color="auto" w:fill="auto"/>
          </w:tcPr>
          <w:p w14:paraId="0DC03866" w14:textId="77777777" w:rsidR="0080433E" w:rsidRDefault="0080433E" w:rsidP="0080433E">
            <w:pPr>
              <w:rPr>
                <w:rFonts w:cs="Arial"/>
                <w:szCs w:val="22"/>
              </w:rPr>
            </w:pPr>
            <w:r>
              <w:rPr>
                <w:rFonts w:cs="Arial"/>
                <w:szCs w:val="22"/>
              </w:rPr>
              <w:t>Suggest “communicating with women” instead of “communicating with patients</w:t>
            </w:r>
          </w:p>
          <w:p w14:paraId="2DDA7DA2" w14:textId="77777777" w:rsidR="0080433E" w:rsidRDefault="0080433E" w:rsidP="0080433E">
            <w:pPr>
              <w:rPr>
                <w:rFonts w:cs="Arial"/>
                <w:szCs w:val="22"/>
              </w:rPr>
            </w:pPr>
          </w:p>
        </w:tc>
      </w:tr>
      <w:tr w:rsidR="002F088C" w:rsidRPr="006B094C" w14:paraId="757407D0" w14:textId="77777777" w:rsidTr="007951D9">
        <w:tc>
          <w:tcPr>
            <w:tcW w:w="463" w:type="pct"/>
          </w:tcPr>
          <w:p w14:paraId="7E4F7B6A" w14:textId="2826CB77" w:rsidR="002F088C" w:rsidRDefault="002F088C" w:rsidP="00533D9C">
            <w:pPr>
              <w:rPr>
                <w:rFonts w:cs="Arial"/>
                <w:szCs w:val="22"/>
              </w:rPr>
            </w:pPr>
            <w:r>
              <w:rPr>
                <w:rFonts w:cs="Arial"/>
                <w:szCs w:val="22"/>
              </w:rPr>
              <w:t>10</w:t>
            </w:r>
          </w:p>
        </w:tc>
        <w:tc>
          <w:tcPr>
            <w:tcW w:w="445" w:type="pct"/>
          </w:tcPr>
          <w:p w14:paraId="4A3E9A1A" w14:textId="735869CC" w:rsidR="002F088C" w:rsidRDefault="002F088C" w:rsidP="00533D9C">
            <w:pPr>
              <w:rPr>
                <w:rFonts w:cs="Arial"/>
                <w:szCs w:val="22"/>
              </w:rPr>
            </w:pPr>
            <w:r>
              <w:rPr>
                <w:rFonts w:cs="Arial"/>
                <w:szCs w:val="22"/>
              </w:rPr>
              <w:t>Guideline</w:t>
            </w:r>
          </w:p>
        </w:tc>
        <w:tc>
          <w:tcPr>
            <w:tcW w:w="349" w:type="pct"/>
          </w:tcPr>
          <w:p w14:paraId="5EAAB661" w14:textId="21DFA196" w:rsidR="002F088C" w:rsidRDefault="002F088C" w:rsidP="00533D9C">
            <w:pPr>
              <w:rPr>
                <w:rFonts w:cs="Arial"/>
                <w:szCs w:val="22"/>
              </w:rPr>
            </w:pPr>
            <w:r>
              <w:rPr>
                <w:rFonts w:cs="Arial"/>
                <w:szCs w:val="22"/>
              </w:rPr>
              <w:t>14</w:t>
            </w:r>
          </w:p>
        </w:tc>
        <w:tc>
          <w:tcPr>
            <w:tcW w:w="383" w:type="pct"/>
          </w:tcPr>
          <w:p w14:paraId="56238665" w14:textId="1B46AF51" w:rsidR="002F088C" w:rsidRDefault="002F088C" w:rsidP="00533D9C">
            <w:pPr>
              <w:rPr>
                <w:rFonts w:cs="Arial"/>
                <w:szCs w:val="22"/>
              </w:rPr>
            </w:pPr>
            <w:r>
              <w:rPr>
                <w:rFonts w:cs="Arial"/>
                <w:szCs w:val="22"/>
              </w:rPr>
              <w:t>11</w:t>
            </w:r>
          </w:p>
        </w:tc>
        <w:tc>
          <w:tcPr>
            <w:tcW w:w="3360" w:type="pct"/>
          </w:tcPr>
          <w:p w14:paraId="3B70D453" w14:textId="7D8B211E" w:rsidR="002F088C" w:rsidRDefault="002F088C" w:rsidP="00533D9C">
            <w:pPr>
              <w:rPr>
                <w:rFonts w:cs="Arial"/>
                <w:szCs w:val="22"/>
              </w:rPr>
            </w:pPr>
            <w:r>
              <w:rPr>
                <w:rFonts w:cs="Arial"/>
                <w:szCs w:val="22"/>
              </w:rPr>
              <w:t xml:space="preserve">As explained above, need a clearer definition of “chronic pelvic pain” to include pelvic girdle pain. </w:t>
            </w:r>
          </w:p>
          <w:p w14:paraId="2BE7C4C2" w14:textId="4B87FFE5" w:rsidR="002F088C" w:rsidRDefault="002F088C" w:rsidP="00533D9C">
            <w:pPr>
              <w:rPr>
                <w:rFonts w:cs="Arial"/>
                <w:szCs w:val="22"/>
              </w:rPr>
            </w:pPr>
          </w:p>
        </w:tc>
      </w:tr>
      <w:tr w:rsidR="002F088C" w:rsidRPr="006B094C" w14:paraId="772B0C73" w14:textId="77777777" w:rsidTr="007951D9">
        <w:tc>
          <w:tcPr>
            <w:tcW w:w="463" w:type="pct"/>
          </w:tcPr>
          <w:p w14:paraId="6800FFCE" w14:textId="5D828132" w:rsidR="002F088C" w:rsidRDefault="002F088C" w:rsidP="00533D9C">
            <w:pPr>
              <w:rPr>
                <w:rFonts w:cs="Arial"/>
                <w:szCs w:val="22"/>
              </w:rPr>
            </w:pPr>
            <w:r>
              <w:rPr>
                <w:rFonts w:cs="Arial"/>
                <w:szCs w:val="22"/>
              </w:rPr>
              <w:t>11</w:t>
            </w:r>
          </w:p>
        </w:tc>
        <w:tc>
          <w:tcPr>
            <w:tcW w:w="445" w:type="pct"/>
          </w:tcPr>
          <w:p w14:paraId="096275FA" w14:textId="72A33A65" w:rsidR="002F088C" w:rsidRDefault="002F088C" w:rsidP="00533D9C">
            <w:pPr>
              <w:rPr>
                <w:rFonts w:cs="Arial"/>
                <w:szCs w:val="22"/>
              </w:rPr>
            </w:pPr>
            <w:r>
              <w:rPr>
                <w:rFonts w:cs="Arial"/>
                <w:szCs w:val="22"/>
              </w:rPr>
              <w:t>Guideline</w:t>
            </w:r>
          </w:p>
        </w:tc>
        <w:tc>
          <w:tcPr>
            <w:tcW w:w="349" w:type="pct"/>
          </w:tcPr>
          <w:p w14:paraId="2154C021" w14:textId="7B042FB8" w:rsidR="002F088C" w:rsidRDefault="002F088C" w:rsidP="00533D9C">
            <w:pPr>
              <w:rPr>
                <w:rFonts w:cs="Arial"/>
                <w:szCs w:val="22"/>
              </w:rPr>
            </w:pPr>
            <w:r>
              <w:rPr>
                <w:rFonts w:cs="Arial"/>
                <w:szCs w:val="22"/>
              </w:rPr>
              <w:t>14</w:t>
            </w:r>
          </w:p>
        </w:tc>
        <w:tc>
          <w:tcPr>
            <w:tcW w:w="383" w:type="pct"/>
          </w:tcPr>
          <w:p w14:paraId="4B5B7054" w14:textId="6AA7AFEF" w:rsidR="002F088C" w:rsidRDefault="002F088C" w:rsidP="00533D9C">
            <w:pPr>
              <w:rPr>
                <w:rFonts w:cs="Arial"/>
                <w:szCs w:val="22"/>
              </w:rPr>
            </w:pPr>
            <w:r>
              <w:rPr>
                <w:rFonts w:cs="Arial"/>
                <w:szCs w:val="22"/>
              </w:rPr>
              <w:t>13</w:t>
            </w:r>
          </w:p>
        </w:tc>
        <w:tc>
          <w:tcPr>
            <w:tcW w:w="3360" w:type="pct"/>
          </w:tcPr>
          <w:p w14:paraId="7FD70B6E" w14:textId="5E3A424C" w:rsidR="002F088C" w:rsidRDefault="002F088C" w:rsidP="00533D9C">
            <w:pPr>
              <w:rPr>
                <w:rFonts w:cs="Arial"/>
                <w:szCs w:val="22"/>
              </w:rPr>
            </w:pPr>
            <w:r>
              <w:rPr>
                <w:rFonts w:cs="Arial"/>
                <w:szCs w:val="22"/>
              </w:rPr>
              <w:t xml:space="preserve">A clinical examination should include a hands-on </w:t>
            </w:r>
            <w:r w:rsidR="006856FC">
              <w:rPr>
                <w:rFonts w:cs="Arial"/>
                <w:szCs w:val="22"/>
              </w:rPr>
              <w:t xml:space="preserve">internal </w:t>
            </w:r>
            <w:r>
              <w:rPr>
                <w:rFonts w:cs="Arial"/>
                <w:szCs w:val="22"/>
              </w:rPr>
              <w:t xml:space="preserve">assessment of the pelvic floor muscles by the primary healthcare practitioner or by a referral to a women’s health physiotherapist if required. </w:t>
            </w:r>
            <w:r w:rsidR="006856FC">
              <w:rPr>
                <w:rFonts w:cs="Arial"/>
                <w:szCs w:val="22"/>
              </w:rPr>
              <w:t xml:space="preserve">This should not just focus on whether the woman can tighten her pelvic floor, but also whether there are painful areas which may need trigger point release treatment. </w:t>
            </w:r>
          </w:p>
          <w:p w14:paraId="0DF12527" w14:textId="02728EA5" w:rsidR="002F088C" w:rsidRDefault="002F088C" w:rsidP="00533D9C">
            <w:pPr>
              <w:rPr>
                <w:rFonts w:cs="Arial"/>
                <w:szCs w:val="22"/>
              </w:rPr>
            </w:pPr>
          </w:p>
        </w:tc>
      </w:tr>
      <w:tr w:rsidR="002F088C" w:rsidRPr="006B094C" w14:paraId="1AF53BD4" w14:textId="77777777" w:rsidTr="007951D9">
        <w:tc>
          <w:tcPr>
            <w:tcW w:w="463" w:type="pct"/>
          </w:tcPr>
          <w:p w14:paraId="72C2DC43" w14:textId="2E6F9431" w:rsidR="002F088C" w:rsidRDefault="002F088C" w:rsidP="00533D9C">
            <w:pPr>
              <w:rPr>
                <w:rFonts w:cs="Arial"/>
                <w:szCs w:val="22"/>
              </w:rPr>
            </w:pPr>
            <w:r>
              <w:rPr>
                <w:rFonts w:cs="Arial"/>
                <w:szCs w:val="22"/>
              </w:rPr>
              <w:t>12</w:t>
            </w:r>
          </w:p>
        </w:tc>
        <w:tc>
          <w:tcPr>
            <w:tcW w:w="445" w:type="pct"/>
          </w:tcPr>
          <w:p w14:paraId="3888E562" w14:textId="0994E2C3" w:rsidR="002F088C" w:rsidRDefault="002F088C" w:rsidP="00533D9C">
            <w:pPr>
              <w:rPr>
                <w:rFonts w:cs="Arial"/>
                <w:szCs w:val="22"/>
              </w:rPr>
            </w:pPr>
            <w:r>
              <w:rPr>
                <w:rFonts w:cs="Arial"/>
                <w:szCs w:val="22"/>
              </w:rPr>
              <w:t>Guideline</w:t>
            </w:r>
          </w:p>
        </w:tc>
        <w:tc>
          <w:tcPr>
            <w:tcW w:w="349" w:type="pct"/>
          </w:tcPr>
          <w:p w14:paraId="76D4C1EE" w14:textId="2FCC06D7" w:rsidR="002F088C" w:rsidRDefault="002F088C" w:rsidP="00533D9C">
            <w:pPr>
              <w:rPr>
                <w:rFonts w:cs="Arial"/>
                <w:szCs w:val="22"/>
              </w:rPr>
            </w:pPr>
            <w:r>
              <w:rPr>
                <w:rFonts w:cs="Arial"/>
                <w:szCs w:val="22"/>
              </w:rPr>
              <w:t>16</w:t>
            </w:r>
          </w:p>
        </w:tc>
        <w:tc>
          <w:tcPr>
            <w:tcW w:w="383" w:type="pct"/>
          </w:tcPr>
          <w:p w14:paraId="5B20C5CA" w14:textId="412F4231" w:rsidR="002F088C" w:rsidRDefault="002F088C" w:rsidP="00533D9C">
            <w:pPr>
              <w:rPr>
                <w:rFonts w:cs="Arial"/>
                <w:szCs w:val="22"/>
              </w:rPr>
            </w:pPr>
            <w:r>
              <w:rPr>
                <w:rFonts w:cs="Arial"/>
                <w:szCs w:val="22"/>
              </w:rPr>
              <w:t>15-16</w:t>
            </w:r>
          </w:p>
        </w:tc>
        <w:tc>
          <w:tcPr>
            <w:tcW w:w="3360" w:type="pct"/>
          </w:tcPr>
          <w:p w14:paraId="7F47E80B" w14:textId="5FFD01BF" w:rsidR="002F088C" w:rsidRDefault="002F088C" w:rsidP="00533D9C">
            <w:pPr>
              <w:rPr>
                <w:rFonts w:cs="Arial"/>
                <w:szCs w:val="22"/>
              </w:rPr>
            </w:pPr>
            <w:r>
              <w:rPr>
                <w:rFonts w:cs="Arial"/>
                <w:szCs w:val="22"/>
              </w:rPr>
              <w:t xml:space="preserve">Rather than “conduct routine digital assessments” need to be clearer about what this involves, i.e. a hands-on </w:t>
            </w:r>
            <w:r w:rsidR="006856FC">
              <w:rPr>
                <w:rFonts w:cs="Arial"/>
                <w:szCs w:val="22"/>
              </w:rPr>
              <w:t xml:space="preserve">internal vaginal and possibly anal </w:t>
            </w:r>
            <w:r>
              <w:rPr>
                <w:rFonts w:cs="Arial"/>
                <w:szCs w:val="22"/>
              </w:rPr>
              <w:t xml:space="preserve">assessment of the pelvic floor muscles by the practitioner using their fingers to assess the pelvic floor muscles when contracting and relaxing. </w:t>
            </w:r>
          </w:p>
          <w:p w14:paraId="3BDE9438" w14:textId="77777777" w:rsidR="002F088C" w:rsidRDefault="002F088C" w:rsidP="00533D9C">
            <w:pPr>
              <w:rPr>
                <w:rFonts w:cs="Arial"/>
                <w:szCs w:val="22"/>
              </w:rPr>
            </w:pPr>
          </w:p>
          <w:p w14:paraId="3397B5E4" w14:textId="77777777" w:rsidR="002F088C" w:rsidRDefault="002F088C" w:rsidP="00533D9C">
            <w:pPr>
              <w:rPr>
                <w:rFonts w:cs="Arial"/>
                <w:szCs w:val="22"/>
              </w:rPr>
            </w:pPr>
            <w:r>
              <w:rPr>
                <w:rFonts w:cs="Arial"/>
                <w:szCs w:val="22"/>
              </w:rPr>
              <w:t xml:space="preserve">Once again, “and relaxation” of the pelvic floor muscles needs to be added here. </w:t>
            </w:r>
          </w:p>
          <w:p w14:paraId="1350B9D1" w14:textId="1B76B202" w:rsidR="002F088C" w:rsidRDefault="002F088C" w:rsidP="00533D9C">
            <w:pPr>
              <w:rPr>
                <w:rFonts w:cs="Arial"/>
                <w:szCs w:val="22"/>
              </w:rPr>
            </w:pPr>
          </w:p>
        </w:tc>
      </w:tr>
      <w:tr w:rsidR="00107280" w:rsidRPr="006B094C" w14:paraId="25CE743A" w14:textId="77777777" w:rsidTr="007951D9">
        <w:tc>
          <w:tcPr>
            <w:tcW w:w="463" w:type="pct"/>
          </w:tcPr>
          <w:p w14:paraId="33CD0417" w14:textId="4878CC65" w:rsidR="00107280" w:rsidRDefault="005C199C" w:rsidP="00533D9C">
            <w:pPr>
              <w:rPr>
                <w:rFonts w:cs="Arial"/>
                <w:szCs w:val="22"/>
              </w:rPr>
            </w:pPr>
            <w:r>
              <w:rPr>
                <w:rFonts w:cs="Arial"/>
                <w:szCs w:val="22"/>
              </w:rPr>
              <w:t>14</w:t>
            </w:r>
          </w:p>
        </w:tc>
        <w:tc>
          <w:tcPr>
            <w:tcW w:w="445" w:type="pct"/>
          </w:tcPr>
          <w:p w14:paraId="5B22BE52" w14:textId="00F2E5D2" w:rsidR="00107280" w:rsidRPr="006B094C" w:rsidRDefault="005C199C" w:rsidP="00533D9C">
            <w:pPr>
              <w:rPr>
                <w:rFonts w:cs="Arial"/>
                <w:szCs w:val="22"/>
              </w:rPr>
            </w:pPr>
            <w:r>
              <w:rPr>
                <w:rFonts w:cs="Arial"/>
                <w:szCs w:val="22"/>
              </w:rPr>
              <w:t>Guideline</w:t>
            </w:r>
          </w:p>
        </w:tc>
        <w:tc>
          <w:tcPr>
            <w:tcW w:w="349" w:type="pct"/>
          </w:tcPr>
          <w:p w14:paraId="5EEC4174" w14:textId="1FD26399" w:rsidR="00107280" w:rsidRPr="006B094C" w:rsidRDefault="005C199C" w:rsidP="00533D9C">
            <w:pPr>
              <w:rPr>
                <w:rFonts w:cs="Arial"/>
                <w:szCs w:val="22"/>
              </w:rPr>
            </w:pPr>
            <w:r>
              <w:rPr>
                <w:rFonts w:cs="Arial"/>
                <w:szCs w:val="22"/>
              </w:rPr>
              <w:t>16</w:t>
            </w:r>
          </w:p>
        </w:tc>
        <w:tc>
          <w:tcPr>
            <w:tcW w:w="383" w:type="pct"/>
          </w:tcPr>
          <w:p w14:paraId="2897EE09" w14:textId="71B694DF" w:rsidR="00107280" w:rsidRPr="006B094C" w:rsidRDefault="005C199C" w:rsidP="00533D9C">
            <w:pPr>
              <w:rPr>
                <w:rFonts w:cs="Arial"/>
                <w:szCs w:val="22"/>
              </w:rPr>
            </w:pPr>
            <w:r>
              <w:rPr>
                <w:rFonts w:cs="Arial"/>
                <w:szCs w:val="22"/>
              </w:rPr>
              <w:t>23</w:t>
            </w:r>
          </w:p>
        </w:tc>
        <w:tc>
          <w:tcPr>
            <w:tcW w:w="3360" w:type="pct"/>
          </w:tcPr>
          <w:p w14:paraId="0027D104" w14:textId="5CD59F35" w:rsidR="00107280" w:rsidRDefault="005C199C" w:rsidP="00533D9C">
            <w:pPr>
              <w:rPr>
                <w:rFonts w:cs="Arial"/>
                <w:szCs w:val="22"/>
              </w:rPr>
            </w:pPr>
            <w:r>
              <w:rPr>
                <w:rFonts w:cs="Arial"/>
                <w:szCs w:val="22"/>
              </w:rPr>
              <w:t>Who does “other care providers” refer to – is this GPs, nurses etc or does this refer to carers in a care home?</w:t>
            </w:r>
          </w:p>
          <w:p w14:paraId="6793A283" w14:textId="0C894E2F" w:rsidR="0080433E" w:rsidRPr="006B094C" w:rsidRDefault="0080433E" w:rsidP="00533D9C">
            <w:pPr>
              <w:rPr>
                <w:rFonts w:cs="Arial"/>
                <w:szCs w:val="22"/>
              </w:rPr>
            </w:pPr>
          </w:p>
        </w:tc>
      </w:tr>
      <w:tr w:rsidR="005C199C" w:rsidRPr="006B094C" w14:paraId="1202CC7C" w14:textId="77777777" w:rsidTr="0080433E">
        <w:tc>
          <w:tcPr>
            <w:tcW w:w="463" w:type="pct"/>
            <w:shd w:val="clear" w:color="auto" w:fill="auto"/>
          </w:tcPr>
          <w:p w14:paraId="2CEACAF8" w14:textId="0638151C" w:rsidR="005C199C" w:rsidRDefault="005C199C" w:rsidP="00533D9C">
            <w:pPr>
              <w:rPr>
                <w:rFonts w:cs="Arial"/>
                <w:szCs w:val="22"/>
              </w:rPr>
            </w:pPr>
            <w:r>
              <w:rPr>
                <w:rFonts w:cs="Arial"/>
                <w:szCs w:val="22"/>
              </w:rPr>
              <w:lastRenderedPageBreak/>
              <w:t>15</w:t>
            </w:r>
          </w:p>
        </w:tc>
        <w:tc>
          <w:tcPr>
            <w:tcW w:w="445" w:type="pct"/>
            <w:shd w:val="clear" w:color="auto" w:fill="auto"/>
          </w:tcPr>
          <w:p w14:paraId="46796A21" w14:textId="01675042" w:rsidR="005C199C" w:rsidRDefault="005C199C" w:rsidP="00533D9C">
            <w:pPr>
              <w:rPr>
                <w:rFonts w:cs="Arial"/>
                <w:szCs w:val="22"/>
              </w:rPr>
            </w:pPr>
            <w:r>
              <w:rPr>
                <w:rFonts w:cs="Arial"/>
                <w:szCs w:val="22"/>
              </w:rPr>
              <w:t>Guideline</w:t>
            </w:r>
          </w:p>
        </w:tc>
        <w:tc>
          <w:tcPr>
            <w:tcW w:w="349" w:type="pct"/>
            <w:shd w:val="clear" w:color="auto" w:fill="auto"/>
          </w:tcPr>
          <w:p w14:paraId="3AE94C41" w14:textId="59C60E86" w:rsidR="005C199C" w:rsidRDefault="005C199C" w:rsidP="00533D9C">
            <w:pPr>
              <w:rPr>
                <w:rFonts w:cs="Arial"/>
                <w:szCs w:val="22"/>
              </w:rPr>
            </w:pPr>
            <w:r>
              <w:rPr>
                <w:rFonts w:cs="Arial"/>
                <w:szCs w:val="22"/>
              </w:rPr>
              <w:t>19</w:t>
            </w:r>
          </w:p>
        </w:tc>
        <w:tc>
          <w:tcPr>
            <w:tcW w:w="383" w:type="pct"/>
            <w:shd w:val="clear" w:color="auto" w:fill="auto"/>
          </w:tcPr>
          <w:p w14:paraId="231F3268" w14:textId="2839EB37" w:rsidR="005C199C" w:rsidRDefault="005C199C" w:rsidP="00533D9C">
            <w:pPr>
              <w:rPr>
                <w:rFonts w:cs="Arial"/>
                <w:szCs w:val="22"/>
              </w:rPr>
            </w:pPr>
            <w:r>
              <w:rPr>
                <w:rFonts w:cs="Arial"/>
                <w:szCs w:val="22"/>
              </w:rPr>
              <w:t>10 (and below)</w:t>
            </w:r>
          </w:p>
        </w:tc>
        <w:tc>
          <w:tcPr>
            <w:tcW w:w="3360" w:type="pct"/>
            <w:shd w:val="clear" w:color="auto" w:fill="auto"/>
          </w:tcPr>
          <w:p w14:paraId="128A42ED" w14:textId="77777777" w:rsidR="005C199C" w:rsidRDefault="005C199C" w:rsidP="00533D9C">
            <w:pPr>
              <w:rPr>
                <w:rFonts w:cs="Arial"/>
                <w:szCs w:val="22"/>
              </w:rPr>
            </w:pPr>
            <w:r>
              <w:rPr>
                <w:rFonts w:cs="Arial"/>
                <w:szCs w:val="22"/>
              </w:rPr>
              <w:t xml:space="preserve">It is not clear what “supervised pelvic floor training” refers to – is this </w:t>
            </w:r>
            <w:r w:rsidR="00421B5D">
              <w:rPr>
                <w:rFonts w:cs="Arial"/>
                <w:szCs w:val="22"/>
              </w:rPr>
              <w:t>individual</w:t>
            </w:r>
            <w:r>
              <w:rPr>
                <w:rFonts w:cs="Arial"/>
                <w:szCs w:val="22"/>
              </w:rPr>
              <w:t xml:space="preserve"> treatment, classes or monitoring with phone calls? What should the minimum frequency of supervision be? Many women tell us they are given exercises and told to return after a few weeks </w:t>
            </w:r>
            <w:r w:rsidR="00421B5D">
              <w:rPr>
                <w:rFonts w:cs="Arial"/>
                <w:szCs w:val="22"/>
              </w:rPr>
              <w:t>to check how they are getting on, or just given a sheet of exercises to take away. Could it be made clearer what the expectation of review frequency and quality is?</w:t>
            </w:r>
          </w:p>
          <w:p w14:paraId="7EDD7C9F" w14:textId="5CB95E81" w:rsidR="0080433E" w:rsidRDefault="0080433E" w:rsidP="00533D9C">
            <w:pPr>
              <w:rPr>
                <w:rFonts w:cs="Arial"/>
                <w:szCs w:val="22"/>
              </w:rPr>
            </w:pPr>
          </w:p>
        </w:tc>
      </w:tr>
    </w:tbl>
    <w:p w14:paraId="703F9178" w14:textId="457AAAA8" w:rsidR="00EF2ACA" w:rsidRDefault="00661D47" w:rsidP="00661D47">
      <w:pPr>
        <w:rPr>
          <w:sz w:val="16"/>
          <w:szCs w:val="16"/>
        </w:rPr>
      </w:pPr>
      <w:r>
        <w:rPr>
          <w:sz w:val="16"/>
          <w:szCs w:val="16"/>
        </w:rPr>
        <w:t>Insert extra rows as needed</w:t>
      </w:r>
    </w:p>
    <w:p w14:paraId="0DF1C056" w14:textId="77777777" w:rsidR="00A4033C" w:rsidRDefault="00A4033C" w:rsidP="00661D47">
      <w:pPr>
        <w:rPr>
          <w:sz w:val="16"/>
          <w:szCs w:val="16"/>
        </w:rPr>
      </w:pPr>
    </w:p>
    <w:bookmarkStart w:id="0" w:name="_GoBack"/>
    <w:bookmarkEnd w:id="0"/>
    <w:p w14:paraId="583ED578" w14:textId="69E87CF2" w:rsidR="003F6C97" w:rsidRPr="00B81DC8" w:rsidRDefault="00EF2ACA" w:rsidP="00EF2ACA">
      <w:pPr>
        <w:rPr>
          <w:rFonts w:cs="Arial"/>
          <w:sz w:val="20"/>
        </w:rPr>
      </w:pPr>
      <w:r>
        <w:rPr>
          <w:noProof/>
          <w:lang w:eastAsia="en-GB"/>
        </w:rPr>
        <mc:AlternateContent>
          <mc:Choice Requires="wps">
            <w:drawing>
              <wp:anchor distT="0" distB="0" distL="114300" distR="114300" simplePos="0" relativeHeight="251659264" behindDoc="1" locked="0" layoutInCell="1" allowOverlap="1" wp14:anchorId="2D18926F" wp14:editId="32735B9B">
                <wp:simplePos x="0" y="0"/>
                <wp:positionH relativeFrom="column">
                  <wp:posOffset>1905</wp:posOffset>
                </wp:positionH>
                <wp:positionV relativeFrom="paragraph">
                  <wp:posOffset>1270</wp:posOffset>
                </wp:positionV>
                <wp:extent cx="1828800" cy="1828800"/>
                <wp:effectExtent l="0" t="0" r="26670" b="23495"/>
                <wp:wrapTight wrapText="bothSides">
                  <wp:wrapPolygon edited="0">
                    <wp:start x="0" y="0"/>
                    <wp:lineTo x="0" y="21650"/>
                    <wp:lineTo x="21617" y="21650"/>
                    <wp:lineTo x="21617"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56CDE21" w14:textId="77777777" w:rsidR="00EF2ACA" w:rsidRPr="006B094C" w:rsidRDefault="00EF2ACA" w:rsidP="00EF2ACA">
                            <w:pPr>
                              <w:rPr>
                                <w:i/>
                                <w:sz w:val="20"/>
                              </w:rPr>
                            </w:pPr>
                            <w:r w:rsidRPr="006B094C">
                              <w:rPr>
                                <w:rStyle w:val="Emphasis"/>
                                <w:rFonts w:cs="Arial"/>
                                <w:b/>
                                <w:i w:val="0"/>
                                <w:sz w:val="20"/>
                              </w:rPr>
                              <w:t>Data protection</w:t>
                            </w:r>
                          </w:p>
                          <w:p w14:paraId="4C928768"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2C617E71" w14:textId="77777777" w:rsidR="00EF2ACA" w:rsidRPr="006B094C" w:rsidRDefault="00EF2ACA" w:rsidP="00EF2ACA">
                            <w:pPr>
                              <w:rPr>
                                <w:rStyle w:val="Emphasis"/>
                                <w:rFonts w:cs="Arial"/>
                                <w:i w:val="0"/>
                                <w:sz w:val="20"/>
                              </w:rPr>
                            </w:pPr>
                          </w:p>
                          <w:p w14:paraId="333C90D7" w14:textId="77777777" w:rsidR="00EF2ACA" w:rsidRPr="006B094C" w:rsidRDefault="00EF2ACA" w:rsidP="00EF2ACA">
                            <w:pPr>
                              <w:rPr>
                                <w:rStyle w:val="Emphasis"/>
                                <w:rFonts w:cs="Arial"/>
                                <w:i w:val="0"/>
                                <w:sz w:val="20"/>
                              </w:rPr>
                            </w:pPr>
                            <w:r w:rsidRPr="006B094C">
                              <w:rPr>
                                <w:rStyle w:val="Emphasis"/>
                                <w:rFonts w:cs="Arial"/>
                                <w:i w:val="0"/>
                                <w:sz w:val="20"/>
                              </w:rPr>
                              <w:t>By submitting your data via this form you are confirming that you have read and understood this statement.</w:t>
                            </w:r>
                          </w:p>
                          <w:p w14:paraId="358D4F23" w14:textId="77777777" w:rsidR="00EF2ACA" w:rsidRPr="006B094C" w:rsidRDefault="00EF2ACA" w:rsidP="00EF2ACA">
                            <w:pPr>
                              <w:rPr>
                                <w:rStyle w:val="Emphasis"/>
                                <w:rFonts w:cs="Arial"/>
                                <w:sz w:val="20"/>
                              </w:rPr>
                            </w:pPr>
                          </w:p>
                          <w:p w14:paraId="0921D30D" w14:textId="77777777" w:rsidR="00EF2ACA" w:rsidRPr="006B094C" w:rsidRDefault="00EF2ACA" w:rsidP="00EF2ACA">
                            <w:pPr>
                              <w:rPr>
                                <w:bCs/>
                                <w:sz w:val="20"/>
                              </w:rPr>
                            </w:pPr>
                            <w:r w:rsidRPr="006B094C">
                              <w:rPr>
                                <w:bCs/>
                                <w:sz w:val="20"/>
                              </w:rPr>
                              <w:t xml:space="preserve">For more information about how we process your data, please see our </w:t>
                            </w:r>
                            <w:hyperlink r:id="rId11" w:history="1">
                              <w:r w:rsidRPr="006B094C">
                                <w:rPr>
                                  <w:rStyle w:val="Hyperlink"/>
                                  <w:rFonts w:cs="Arial"/>
                                  <w:bCs/>
                                  <w:sz w:val="20"/>
                                </w:rPr>
                                <w:t>privacy notice</w:t>
                              </w:r>
                            </w:hyperlink>
                            <w:r w:rsidRPr="006B094C">
                              <w:rPr>
                                <w:bCs/>
                                <w:sz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D18926F" id="_x0000_t202" coordsize="21600,21600" o:spt="202" path="m,l,21600r21600,l21600,xe">
                <v:stroke joinstyle="miter"/>
                <v:path gradientshapeok="t" o:connecttype="rect"/>
              </v:shapetype>
              <v:shape id="Text Box 2" o:spid="_x0000_s1026" type="#_x0000_t202" style="position:absolute;margin-left:.15pt;margin-top:.1pt;width:2in;height:2in;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" filled="f" strokeweight=".5pt">
                <v:textbox style="mso-fit-shape-to-text:t">
                  <w:txbxContent>
                    <w:p w14:paraId="556CDE21" w14:textId="77777777" w:rsidR="00EF2ACA" w:rsidRPr="006B094C" w:rsidRDefault="00EF2ACA" w:rsidP="00EF2ACA">
                      <w:pPr>
                        <w:rPr>
                          <w:i/>
                          <w:sz w:val="20"/>
                        </w:rPr>
                      </w:pPr>
                      <w:r w:rsidRPr="006B094C">
                        <w:rPr>
                          <w:rStyle w:val="Emphasis"/>
                          <w:rFonts w:cs="Arial"/>
                          <w:b/>
                          <w:i w:val="0"/>
                          <w:sz w:val="20"/>
                        </w:rPr>
                        <w:t>Data protection</w:t>
                      </w:r>
                    </w:p>
                    <w:p w14:paraId="4C928768"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2C617E71" w14:textId="77777777" w:rsidR="00EF2ACA" w:rsidRPr="006B094C" w:rsidRDefault="00EF2ACA" w:rsidP="00EF2ACA">
                      <w:pPr>
                        <w:rPr>
                          <w:rStyle w:val="Emphasis"/>
                          <w:rFonts w:cs="Arial"/>
                          <w:i w:val="0"/>
                          <w:sz w:val="20"/>
                        </w:rPr>
                      </w:pPr>
                    </w:p>
                    <w:p w14:paraId="333C90D7" w14:textId="77777777" w:rsidR="00EF2ACA" w:rsidRPr="006B094C" w:rsidRDefault="00EF2ACA" w:rsidP="00EF2ACA">
                      <w:pPr>
                        <w:rPr>
                          <w:rStyle w:val="Emphasis"/>
                          <w:rFonts w:cs="Arial"/>
                          <w:i w:val="0"/>
                          <w:sz w:val="20"/>
                        </w:rPr>
                      </w:pPr>
                      <w:r w:rsidRPr="006B094C">
                        <w:rPr>
                          <w:rStyle w:val="Emphasis"/>
                          <w:rFonts w:cs="Arial"/>
                          <w:i w:val="0"/>
                          <w:sz w:val="20"/>
                        </w:rPr>
                        <w:t>By submitting your data via this form you are confirming that you have read and understood this statement.</w:t>
                      </w:r>
                    </w:p>
                    <w:p w14:paraId="358D4F23" w14:textId="77777777" w:rsidR="00EF2ACA" w:rsidRPr="006B094C" w:rsidRDefault="00EF2ACA" w:rsidP="00EF2ACA">
                      <w:pPr>
                        <w:rPr>
                          <w:rStyle w:val="Emphasis"/>
                          <w:rFonts w:cs="Arial"/>
                          <w:sz w:val="20"/>
                        </w:rPr>
                      </w:pPr>
                    </w:p>
                    <w:p w14:paraId="0921D30D" w14:textId="77777777" w:rsidR="00EF2ACA" w:rsidRPr="006B094C" w:rsidRDefault="00EF2ACA" w:rsidP="00EF2ACA">
                      <w:pPr>
                        <w:rPr>
                          <w:bCs/>
                          <w:sz w:val="20"/>
                        </w:rPr>
                      </w:pPr>
                      <w:r w:rsidRPr="006B094C">
                        <w:rPr>
                          <w:bCs/>
                          <w:sz w:val="20"/>
                        </w:rPr>
                        <w:t xml:space="preserve">For more information about how we process your data, please see our </w:t>
                      </w:r>
                      <w:hyperlink r:id="rId12" w:history="1">
                        <w:r w:rsidRPr="006B094C">
                          <w:rPr>
                            <w:rStyle w:val="Hyperlink"/>
                            <w:rFonts w:cs="Arial"/>
                            <w:bCs/>
                            <w:sz w:val="20"/>
                          </w:rPr>
                          <w:t>privacy notice</w:t>
                        </w:r>
                      </w:hyperlink>
                      <w:r w:rsidRPr="006B094C">
                        <w:rPr>
                          <w:bCs/>
                          <w:sz w:val="20"/>
                        </w:rPr>
                        <w:t>.</w:t>
                      </w:r>
                    </w:p>
                  </w:txbxContent>
                </v:textbox>
                <w10:wrap type="tight"/>
              </v:shape>
            </w:pict>
          </mc:Fallback>
        </mc:AlternateContent>
      </w:r>
    </w:p>
    <w:sectPr w:rsidR="003F6C97" w:rsidRPr="00B81DC8" w:rsidSect="00EF2ACA">
      <w:headerReference w:type="default" r:id="rId13"/>
      <w:footerReference w:type="default" r:id="rId14"/>
      <w:pgSz w:w="16838" w:h="11906" w:orient="landscape" w:code="9"/>
      <w:pgMar w:top="851" w:right="851" w:bottom="851" w:left="709" w:header="720" w:footer="5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81E791" w14:textId="77777777" w:rsidR="00E617B0" w:rsidRDefault="00E617B0">
      <w:r>
        <w:separator/>
      </w:r>
    </w:p>
  </w:endnote>
  <w:endnote w:type="continuationSeparator" w:id="0">
    <w:p w14:paraId="54FDD397" w14:textId="77777777" w:rsidR="00E617B0" w:rsidRDefault="00E617B0">
      <w:r>
        <w:continuationSeparator/>
      </w:r>
    </w:p>
  </w:endnote>
  <w:endnote w:type="continuationNotice" w:id="1">
    <w:p w14:paraId="4C62EB5B" w14:textId="77777777" w:rsidR="00E617B0" w:rsidRDefault="00E617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37222A" w14:textId="77777777" w:rsidR="00EE6C88" w:rsidRDefault="00EE6C88" w:rsidP="00EE6C88">
    <w:pPr>
      <w:tabs>
        <w:tab w:val="left" w:pos="5565"/>
      </w:tabs>
      <w:rPr>
        <w:sz w:val="18"/>
      </w:rPr>
    </w:pPr>
    <w:r>
      <w:rPr>
        <w:sz w:val="18"/>
      </w:rPr>
      <w:tab/>
    </w:r>
  </w:p>
  <w:p w14:paraId="20266852" w14:textId="2CE184A9" w:rsidR="00EE6C88" w:rsidRDefault="00EE6C88" w:rsidP="00EE6C88">
    <w:pPr>
      <w:rPr>
        <w:b/>
      </w:rPr>
    </w:pPr>
    <w:r>
      <w:rPr>
        <w:szCs w:val="22"/>
      </w:rPr>
      <w:t>Please return to:</w:t>
    </w:r>
    <w:r>
      <w:t xml:space="preserve"> </w:t>
    </w:r>
    <w:hyperlink r:id="rId1" w:history="1">
      <w:r w:rsidR="004F2AF9" w:rsidRPr="000D552B">
        <w:rPr>
          <w:rStyle w:val="Hyperlink"/>
          <w:b/>
          <w:bCs/>
        </w:rPr>
        <w:t>PreventionofPOP@nice.org.uk</w:t>
      </w:r>
    </w:hyperlink>
    <w:r w:rsidR="004F2AF9">
      <w:rPr>
        <w:b/>
        <w:bCs/>
      </w:rPr>
      <w:t xml:space="preserve"> </w:t>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CB9D22" w14:textId="77777777" w:rsidR="00E617B0" w:rsidRDefault="00E617B0">
      <w:r>
        <w:separator/>
      </w:r>
    </w:p>
  </w:footnote>
  <w:footnote w:type="continuationSeparator" w:id="0">
    <w:p w14:paraId="5C342916" w14:textId="77777777" w:rsidR="00E617B0" w:rsidRDefault="00E617B0">
      <w:r>
        <w:continuationSeparator/>
      </w:r>
    </w:p>
  </w:footnote>
  <w:footnote w:type="continuationNotice" w:id="1">
    <w:p w14:paraId="5567EC0A" w14:textId="77777777" w:rsidR="00E617B0" w:rsidRDefault="00E617B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CA3A2" w14:textId="31ED011B" w:rsidR="007968D4" w:rsidRPr="008039AA" w:rsidRDefault="00781108" w:rsidP="003F6C97">
    <w:pPr>
      <w:pStyle w:val="Heading3"/>
      <w:jc w:val="left"/>
      <w:rPr>
        <w:bCs w:val="0"/>
        <w:sz w:val="28"/>
        <w:szCs w:val="28"/>
      </w:rPr>
    </w:pPr>
    <w:r w:rsidRPr="00781108">
      <w:rPr>
        <w:bCs w:val="0"/>
        <w:szCs w:val="28"/>
      </w:rPr>
      <w:t xml:space="preserve">Pelvic floor dysfunction: prevention and non-surgical management </w:t>
    </w:r>
    <w:r w:rsidR="00132B3B" w:rsidRPr="00E53E36">
      <w:rPr>
        <w:noProof/>
        <w:lang w:eastAsia="en-GB"/>
      </w:rPr>
      <w:drawing>
        <wp:anchor distT="0" distB="0" distL="114300" distR="114300" simplePos="0" relativeHeight="251658240" behindDoc="0" locked="0" layoutInCell="1" allowOverlap="1" wp14:anchorId="0D350187" wp14:editId="0FF03A29">
          <wp:simplePos x="0" y="0"/>
          <wp:positionH relativeFrom="column">
            <wp:posOffset>6738066</wp:posOffset>
          </wp:positionH>
          <wp:positionV relativeFrom="paragraph">
            <wp:posOffset>-113250</wp:posOffset>
          </wp:positionV>
          <wp:extent cx="2971800" cy="3048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anchor>
      </w:drawing>
    </w:r>
    <w:r w:rsidR="003F6C97" w:rsidRPr="001E1D2C">
      <w:rPr>
        <w:bCs w:val="0"/>
        <w:szCs w:val="28"/>
      </w:rPr>
      <w:tab/>
    </w:r>
    <w:r w:rsidR="003F6C97">
      <w:rPr>
        <w:bCs w:val="0"/>
        <w:sz w:val="28"/>
        <w:szCs w:val="28"/>
      </w:rPr>
      <w:tab/>
    </w:r>
    <w:r w:rsidR="003F6C97">
      <w:rPr>
        <w:bCs w:val="0"/>
        <w:sz w:val="28"/>
        <w:szCs w:val="28"/>
      </w:rPr>
      <w:tab/>
    </w:r>
  </w:p>
  <w:p w14:paraId="6F6E5D02" w14:textId="77777777" w:rsidR="007968D4" w:rsidRPr="00937F34" w:rsidRDefault="007968D4" w:rsidP="007968D4">
    <w:pPr>
      <w:pStyle w:val="Header"/>
      <w:jc w:val="center"/>
      <w:rPr>
        <w:b/>
        <w:bCs/>
      </w:rPr>
    </w:pPr>
  </w:p>
  <w:p w14:paraId="77F309CA" w14:textId="11713486" w:rsidR="007968D4" w:rsidRPr="008039AA" w:rsidRDefault="007968D4" w:rsidP="003F6C97">
    <w:pPr>
      <w:pStyle w:val="Heading3"/>
      <w:jc w:val="left"/>
    </w:pPr>
    <w:r w:rsidRPr="008039AA">
      <w:rPr>
        <w:rFonts w:cs="Arial"/>
        <w:bCs w:val="0"/>
      </w:rPr>
      <w:t xml:space="preserve">Consultation on </w:t>
    </w:r>
    <w:r w:rsidR="00966357">
      <w:rPr>
        <w:rFonts w:cs="Arial"/>
        <w:bCs w:val="0"/>
      </w:rPr>
      <w:t>d</w:t>
    </w:r>
    <w:r w:rsidRPr="008039AA">
      <w:rPr>
        <w:rFonts w:cs="Arial"/>
        <w:bCs w:val="0"/>
      </w:rPr>
      <w:t xml:space="preserve">raft </w:t>
    </w:r>
    <w:r w:rsidR="00966357">
      <w:rPr>
        <w:rFonts w:cs="Arial"/>
        <w:bCs w:val="0"/>
      </w:rPr>
      <w:t>g</w:t>
    </w:r>
    <w:r w:rsidR="00624222" w:rsidRPr="008039AA">
      <w:rPr>
        <w:rFonts w:cs="Arial"/>
        <w:bCs w:val="0"/>
      </w:rPr>
      <w:t>uideline</w:t>
    </w:r>
    <w:r w:rsidR="008039AA" w:rsidRPr="008039AA">
      <w:rPr>
        <w:rFonts w:cs="Arial"/>
        <w:bCs w:val="0"/>
      </w:rPr>
      <w:t xml:space="preserve"> </w:t>
    </w:r>
    <w:r w:rsidR="00246154">
      <w:rPr>
        <w:rFonts w:cs="Arial"/>
        <w:bCs w:val="0"/>
      </w:rPr>
      <w:t>–</w:t>
    </w:r>
    <w:r w:rsidR="008039AA">
      <w:rPr>
        <w:rFonts w:cs="Arial"/>
        <w:b w:val="0"/>
        <w:bCs w:val="0"/>
      </w:rPr>
      <w:t xml:space="preserve"> </w:t>
    </w:r>
    <w:r w:rsidR="00246154">
      <w:t>deadline for commen</w:t>
    </w:r>
    <w:r w:rsidR="001E1D2C">
      <w:t xml:space="preserve">ts </w:t>
    </w:r>
    <w:r w:rsidR="00781108">
      <w:t>5:00pm</w:t>
    </w:r>
    <w:r w:rsidR="001E1D2C">
      <w:t xml:space="preserve"> </w:t>
    </w:r>
    <w:r w:rsidR="00FA4108">
      <w:rPr>
        <w:bCs w:val="0"/>
      </w:rPr>
      <w:t xml:space="preserve">on </w:t>
    </w:r>
    <w:r w:rsidR="00781108">
      <w:rPr>
        <w:bCs w:val="0"/>
      </w:rPr>
      <w:t>09/08/2021</w:t>
    </w:r>
    <w:r w:rsidR="00FA4108">
      <w:rPr>
        <w:bCs w:val="0"/>
      </w:rPr>
      <w:t xml:space="preserve"> </w:t>
    </w:r>
    <w:r w:rsidR="00781108">
      <w:rPr>
        <w:bCs w:val="0"/>
      </w:rPr>
      <w:tab/>
    </w:r>
    <w:r w:rsidR="00781108">
      <w:rPr>
        <w:bCs w:val="0"/>
      </w:rPr>
      <w:tab/>
    </w:r>
    <w:r w:rsidR="00781108">
      <w:rPr>
        <w:bCs w:val="0"/>
      </w:rPr>
      <w:tab/>
      <w:t>E</w:t>
    </w:r>
    <w:r w:rsidR="007334BB" w:rsidRPr="00F506DC">
      <w:rPr>
        <w:bCs w:val="0"/>
      </w:rPr>
      <w:t>mail:</w:t>
    </w:r>
    <w:r w:rsidR="007334BB" w:rsidRPr="00F506DC">
      <w:rPr>
        <w:b w:val="0"/>
        <w:bCs w:val="0"/>
      </w:rPr>
      <w:t xml:space="preserve"> </w:t>
    </w:r>
    <w:hyperlink r:id="rId2" w:history="1">
      <w:r w:rsidR="00781108" w:rsidRPr="004F2AF9">
        <w:rPr>
          <w:rStyle w:val="Hyperlink"/>
        </w:rPr>
        <w:t>PreventionofPOP@nice.org.uk</w:t>
      </w:r>
    </w:hyperlink>
    <w:r w:rsidR="00781108">
      <w:rPr>
        <w:b w:val="0"/>
        <w:bCs w:val="0"/>
      </w:rPr>
      <w:t xml:space="preserve"> </w:t>
    </w:r>
  </w:p>
  <w:p w14:paraId="41CB7229" w14:textId="77777777" w:rsidR="007968D4" w:rsidRDefault="007968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52FC8"/>
    <w:multiLevelType w:val="hybridMultilevel"/>
    <w:tmpl w:val="78B08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5" w15:restartNumberingAfterBreak="0">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8"/>
  </w:num>
  <w:num w:numId="4">
    <w:abstractNumId w:val="10"/>
  </w:num>
  <w:num w:numId="5">
    <w:abstractNumId w:val="10"/>
    <w:lvlOverride w:ilvl="0">
      <w:startOverride w:val="1"/>
    </w:lvlOverride>
  </w:num>
  <w:num w:numId="6">
    <w:abstractNumId w:val="5"/>
  </w:num>
  <w:num w:numId="7">
    <w:abstractNumId w:val="6"/>
  </w:num>
  <w:num w:numId="8">
    <w:abstractNumId w:val="7"/>
  </w:num>
  <w:num w:numId="9">
    <w:abstractNumId w:val="0"/>
  </w:num>
  <w:num w:numId="10">
    <w:abstractNumId w:val="3"/>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5D9"/>
    <w:rsid w:val="00001447"/>
    <w:rsid w:val="00005588"/>
    <w:rsid w:val="000214A8"/>
    <w:rsid w:val="00021B83"/>
    <w:rsid w:val="00025820"/>
    <w:rsid w:val="000342F2"/>
    <w:rsid w:val="00037C25"/>
    <w:rsid w:val="00044D17"/>
    <w:rsid w:val="00062223"/>
    <w:rsid w:val="00062BAB"/>
    <w:rsid w:val="0006636E"/>
    <w:rsid w:val="00075051"/>
    <w:rsid w:val="00092639"/>
    <w:rsid w:val="00093834"/>
    <w:rsid w:val="0009427C"/>
    <w:rsid w:val="000A6E0D"/>
    <w:rsid w:val="000C30A4"/>
    <w:rsid w:val="000C3C6E"/>
    <w:rsid w:val="000D4044"/>
    <w:rsid w:val="000E31ED"/>
    <w:rsid w:val="000E5927"/>
    <w:rsid w:val="000E70BD"/>
    <w:rsid w:val="000F6532"/>
    <w:rsid w:val="00107280"/>
    <w:rsid w:val="001074E7"/>
    <w:rsid w:val="0011091D"/>
    <w:rsid w:val="00121D06"/>
    <w:rsid w:val="00123AFB"/>
    <w:rsid w:val="0013151B"/>
    <w:rsid w:val="00132B3B"/>
    <w:rsid w:val="00144F40"/>
    <w:rsid w:val="00152216"/>
    <w:rsid w:val="0016312E"/>
    <w:rsid w:val="001663B1"/>
    <w:rsid w:val="00166F26"/>
    <w:rsid w:val="00172DC7"/>
    <w:rsid w:val="00191ED8"/>
    <w:rsid w:val="00192C75"/>
    <w:rsid w:val="001945F6"/>
    <w:rsid w:val="00195A67"/>
    <w:rsid w:val="001A6E9A"/>
    <w:rsid w:val="001A777C"/>
    <w:rsid w:val="001C64F0"/>
    <w:rsid w:val="001C6FA8"/>
    <w:rsid w:val="001C7324"/>
    <w:rsid w:val="001D0B02"/>
    <w:rsid w:val="001D0B89"/>
    <w:rsid w:val="001D6BCA"/>
    <w:rsid w:val="001E1D2C"/>
    <w:rsid w:val="001E56D1"/>
    <w:rsid w:val="001E689F"/>
    <w:rsid w:val="00205AF4"/>
    <w:rsid w:val="00205DF3"/>
    <w:rsid w:val="00214A02"/>
    <w:rsid w:val="00224BF9"/>
    <w:rsid w:val="00246154"/>
    <w:rsid w:val="002475F1"/>
    <w:rsid w:val="00257BDB"/>
    <w:rsid w:val="00261963"/>
    <w:rsid w:val="00292396"/>
    <w:rsid w:val="002A7173"/>
    <w:rsid w:val="002A7A97"/>
    <w:rsid w:val="002A7D99"/>
    <w:rsid w:val="002B2DCF"/>
    <w:rsid w:val="002C0DB3"/>
    <w:rsid w:val="002C4A57"/>
    <w:rsid w:val="002D3634"/>
    <w:rsid w:val="002D44C8"/>
    <w:rsid w:val="002E7FE1"/>
    <w:rsid w:val="002F088C"/>
    <w:rsid w:val="002F342B"/>
    <w:rsid w:val="00300024"/>
    <w:rsid w:val="00300F0E"/>
    <w:rsid w:val="00310C57"/>
    <w:rsid w:val="003174B2"/>
    <w:rsid w:val="0032029A"/>
    <w:rsid w:val="00321DA6"/>
    <w:rsid w:val="00321FBA"/>
    <w:rsid w:val="00325106"/>
    <w:rsid w:val="00330112"/>
    <w:rsid w:val="0034087C"/>
    <w:rsid w:val="00341C5B"/>
    <w:rsid w:val="00341C5F"/>
    <w:rsid w:val="00342A8C"/>
    <w:rsid w:val="00344D98"/>
    <w:rsid w:val="00361105"/>
    <w:rsid w:val="00373C43"/>
    <w:rsid w:val="00376811"/>
    <w:rsid w:val="00386C8D"/>
    <w:rsid w:val="0039057E"/>
    <w:rsid w:val="00392C6A"/>
    <w:rsid w:val="00396BDE"/>
    <w:rsid w:val="003A421D"/>
    <w:rsid w:val="003A74B8"/>
    <w:rsid w:val="003B324A"/>
    <w:rsid w:val="003C0F3D"/>
    <w:rsid w:val="003D4C22"/>
    <w:rsid w:val="003E30E5"/>
    <w:rsid w:val="003E5C68"/>
    <w:rsid w:val="003E65CD"/>
    <w:rsid w:val="003F05AC"/>
    <w:rsid w:val="003F6C97"/>
    <w:rsid w:val="003F71DC"/>
    <w:rsid w:val="004129F9"/>
    <w:rsid w:val="004210CD"/>
    <w:rsid w:val="00421B5D"/>
    <w:rsid w:val="004302A7"/>
    <w:rsid w:val="00437587"/>
    <w:rsid w:val="00443A18"/>
    <w:rsid w:val="00451001"/>
    <w:rsid w:val="00451953"/>
    <w:rsid w:val="00451B16"/>
    <w:rsid w:val="00453EEC"/>
    <w:rsid w:val="00457F3F"/>
    <w:rsid w:val="00460339"/>
    <w:rsid w:val="00461B83"/>
    <w:rsid w:val="00465545"/>
    <w:rsid w:val="00487456"/>
    <w:rsid w:val="004959D4"/>
    <w:rsid w:val="004A0099"/>
    <w:rsid w:val="004A1670"/>
    <w:rsid w:val="004A1C8F"/>
    <w:rsid w:val="004B0799"/>
    <w:rsid w:val="004C70EE"/>
    <w:rsid w:val="004D0289"/>
    <w:rsid w:val="004E107E"/>
    <w:rsid w:val="004E2B52"/>
    <w:rsid w:val="004E513A"/>
    <w:rsid w:val="004F2AF9"/>
    <w:rsid w:val="005007BE"/>
    <w:rsid w:val="00501DA6"/>
    <w:rsid w:val="005073EF"/>
    <w:rsid w:val="005231A3"/>
    <w:rsid w:val="00535760"/>
    <w:rsid w:val="0053619F"/>
    <w:rsid w:val="00541137"/>
    <w:rsid w:val="0054572C"/>
    <w:rsid w:val="00560A71"/>
    <w:rsid w:val="00564228"/>
    <w:rsid w:val="00575316"/>
    <w:rsid w:val="00593405"/>
    <w:rsid w:val="005A0087"/>
    <w:rsid w:val="005A0634"/>
    <w:rsid w:val="005A1EF2"/>
    <w:rsid w:val="005A45BD"/>
    <w:rsid w:val="005B15A2"/>
    <w:rsid w:val="005B7A53"/>
    <w:rsid w:val="005C1942"/>
    <w:rsid w:val="005C199C"/>
    <w:rsid w:val="005C2876"/>
    <w:rsid w:val="005C7F7C"/>
    <w:rsid w:val="005D335F"/>
    <w:rsid w:val="005F0AAA"/>
    <w:rsid w:val="005F2CB3"/>
    <w:rsid w:val="005F745A"/>
    <w:rsid w:val="006116D3"/>
    <w:rsid w:val="00624222"/>
    <w:rsid w:val="006252C8"/>
    <w:rsid w:val="0063356A"/>
    <w:rsid w:val="00634E8F"/>
    <w:rsid w:val="00636279"/>
    <w:rsid w:val="006426EF"/>
    <w:rsid w:val="00656C93"/>
    <w:rsid w:val="0066157A"/>
    <w:rsid w:val="00661D47"/>
    <w:rsid w:val="00665115"/>
    <w:rsid w:val="00670FDB"/>
    <w:rsid w:val="00673600"/>
    <w:rsid w:val="006808A0"/>
    <w:rsid w:val="006846E7"/>
    <w:rsid w:val="006856FC"/>
    <w:rsid w:val="006B094C"/>
    <w:rsid w:val="006B19C9"/>
    <w:rsid w:val="006B2E9B"/>
    <w:rsid w:val="006B4D95"/>
    <w:rsid w:val="006B6ADD"/>
    <w:rsid w:val="006E0EED"/>
    <w:rsid w:val="006F2675"/>
    <w:rsid w:val="006F679F"/>
    <w:rsid w:val="0070312D"/>
    <w:rsid w:val="007061C2"/>
    <w:rsid w:val="007116B9"/>
    <w:rsid w:val="0071516B"/>
    <w:rsid w:val="00717E28"/>
    <w:rsid w:val="00724359"/>
    <w:rsid w:val="00733036"/>
    <w:rsid w:val="007334BB"/>
    <w:rsid w:val="0073545F"/>
    <w:rsid w:val="007372A4"/>
    <w:rsid w:val="007502CC"/>
    <w:rsid w:val="00751401"/>
    <w:rsid w:val="00751457"/>
    <w:rsid w:val="00753C2B"/>
    <w:rsid w:val="00763790"/>
    <w:rsid w:val="00772C91"/>
    <w:rsid w:val="00775C56"/>
    <w:rsid w:val="00781108"/>
    <w:rsid w:val="0078333C"/>
    <w:rsid w:val="007866C8"/>
    <w:rsid w:val="00790A29"/>
    <w:rsid w:val="007951D9"/>
    <w:rsid w:val="007968D4"/>
    <w:rsid w:val="007B25F3"/>
    <w:rsid w:val="007B6E20"/>
    <w:rsid w:val="007C2716"/>
    <w:rsid w:val="007D5358"/>
    <w:rsid w:val="007E0074"/>
    <w:rsid w:val="007E1DD9"/>
    <w:rsid w:val="007E22AC"/>
    <w:rsid w:val="007E258B"/>
    <w:rsid w:val="0080264A"/>
    <w:rsid w:val="008039AA"/>
    <w:rsid w:val="0080433E"/>
    <w:rsid w:val="0080710A"/>
    <w:rsid w:val="00810A2E"/>
    <w:rsid w:val="00812077"/>
    <w:rsid w:val="00827634"/>
    <w:rsid w:val="00834AB9"/>
    <w:rsid w:val="008452A2"/>
    <w:rsid w:val="00845887"/>
    <w:rsid w:val="0084727A"/>
    <w:rsid w:val="008514EA"/>
    <w:rsid w:val="00857205"/>
    <w:rsid w:val="008611EC"/>
    <w:rsid w:val="00862EF8"/>
    <w:rsid w:val="0087731C"/>
    <w:rsid w:val="0088516E"/>
    <w:rsid w:val="008A2552"/>
    <w:rsid w:val="008A35D9"/>
    <w:rsid w:val="008A4C19"/>
    <w:rsid w:val="008C584A"/>
    <w:rsid w:val="008D749A"/>
    <w:rsid w:val="008F724D"/>
    <w:rsid w:val="00900B13"/>
    <w:rsid w:val="009071D4"/>
    <w:rsid w:val="00907944"/>
    <w:rsid w:val="009204F8"/>
    <w:rsid w:val="009228A1"/>
    <w:rsid w:val="009244E9"/>
    <w:rsid w:val="00927F69"/>
    <w:rsid w:val="00930BAC"/>
    <w:rsid w:val="009448BE"/>
    <w:rsid w:val="00944C6B"/>
    <w:rsid w:val="009524A0"/>
    <w:rsid w:val="00953727"/>
    <w:rsid w:val="00956108"/>
    <w:rsid w:val="00966357"/>
    <w:rsid w:val="00975502"/>
    <w:rsid w:val="009842EE"/>
    <w:rsid w:val="0099379D"/>
    <w:rsid w:val="009A4CD2"/>
    <w:rsid w:val="009B4963"/>
    <w:rsid w:val="009B7261"/>
    <w:rsid w:val="009D0DDF"/>
    <w:rsid w:val="009D7079"/>
    <w:rsid w:val="009E26F6"/>
    <w:rsid w:val="009E7AF2"/>
    <w:rsid w:val="00A10B99"/>
    <w:rsid w:val="00A201B2"/>
    <w:rsid w:val="00A23948"/>
    <w:rsid w:val="00A4033C"/>
    <w:rsid w:val="00A46B9E"/>
    <w:rsid w:val="00A47EB7"/>
    <w:rsid w:val="00A67C9D"/>
    <w:rsid w:val="00A701DB"/>
    <w:rsid w:val="00A75B8B"/>
    <w:rsid w:val="00A840F1"/>
    <w:rsid w:val="00AA6E9B"/>
    <w:rsid w:val="00AB2050"/>
    <w:rsid w:val="00AC196D"/>
    <w:rsid w:val="00AC3854"/>
    <w:rsid w:val="00AC3880"/>
    <w:rsid w:val="00AC493A"/>
    <w:rsid w:val="00AC71A7"/>
    <w:rsid w:val="00AD186A"/>
    <w:rsid w:val="00AD3005"/>
    <w:rsid w:val="00AE45DA"/>
    <w:rsid w:val="00AF3947"/>
    <w:rsid w:val="00AF4180"/>
    <w:rsid w:val="00B056C8"/>
    <w:rsid w:val="00B07B3D"/>
    <w:rsid w:val="00B10421"/>
    <w:rsid w:val="00B16F72"/>
    <w:rsid w:val="00B3614D"/>
    <w:rsid w:val="00B370E9"/>
    <w:rsid w:val="00B52F93"/>
    <w:rsid w:val="00B67C7F"/>
    <w:rsid w:val="00B738CA"/>
    <w:rsid w:val="00B75064"/>
    <w:rsid w:val="00B75E21"/>
    <w:rsid w:val="00B81DC8"/>
    <w:rsid w:val="00B83648"/>
    <w:rsid w:val="00B9334D"/>
    <w:rsid w:val="00BA1971"/>
    <w:rsid w:val="00BA208C"/>
    <w:rsid w:val="00BA3872"/>
    <w:rsid w:val="00BB4625"/>
    <w:rsid w:val="00BB513C"/>
    <w:rsid w:val="00BB593E"/>
    <w:rsid w:val="00BB6A20"/>
    <w:rsid w:val="00BC546D"/>
    <w:rsid w:val="00BE015F"/>
    <w:rsid w:val="00BE18A8"/>
    <w:rsid w:val="00BF04F2"/>
    <w:rsid w:val="00C05BCC"/>
    <w:rsid w:val="00C060A1"/>
    <w:rsid w:val="00C15A0A"/>
    <w:rsid w:val="00C2390E"/>
    <w:rsid w:val="00C32551"/>
    <w:rsid w:val="00C35945"/>
    <w:rsid w:val="00C44691"/>
    <w:rsid w:val="00C51B4B"/>
    <w:rsid w:val="00C525E8"/>
    <w:rsid w:val="00C5727B"/>
    <w:rsid w:val="00C631F5"/>
    <w:rsid w:val="00C677EC"/>
    <w:rsid w:val="00C736E6"/>
    <w:rsid w:val="00C80F70"/>
    <w:rsid w:val="00C81F4C"/>
    <w:rsid w:val="00C83EC2"/>
    <w:rsid w:val="00C902DD"/>
    <w:rsid w:val="00C979F9"/>
    <w:rsid w:val="00CB03E3"/>
    <w:rsid w:val="00CB1334"/>
    <w:rsid w:val="00CB213B"/>
    <w:rsid w:val="00CD04AA"/>
    <w:rsid w:val="00CD238D"/>
    <w:rsid w:val="00CE1E29"/>
    <w:rsid w:val="00CF302B"/>
    <w:rsid w:val="00D032FB"/>
    <w:rsid w:val="00D06290"/>
    <w:rsid w:val="00D117FA"/>
    <w:rsid w:val="00D209B9"/>
    <w:rsid w:val="00D2452F"/>
    <w:rsid w:val="00D31C75"/>
    <w:rsid w:val="00D36D76"/>
    <w:rsid w:val="00D370C4"/>
    <w:rsid w:val="00D50EB7"/>
    <w:rsid w:val="00D525E7"/>
    <w:rsid w:val="00D63D97"/>
    <w:rsid w:val="00D64CD4"/>
    <w:rsid w:val="00D6756D"/>
    <w:rsid w:val="00D731F4"/>
    <w:rsid w:val="00D8029C"/>
    <w:rsid w:val="00D87756"/>
    <w:rsid w:val="00D93033"/>
    <w:rsid w:val="00D937BE"/>
    <w:rsid w:val="00DB1C72"/>
    <w:rsid w:val="00DB6AB5"/>
    <w:rsid w:val="00DC47AF"/>
    <w:rsid w:val="00DE25FF"/>
    <w:rsid w:val="00DE50FC"/>
    <w:rsid w:val="00DF19EC"/>
    <w:rsid w:val="00E025D0"/>
    <w:rsid w:val="00E2483C"/>
    <w:rsid w:val="00E330B0"/>
    <w:rsid w:val="00E33719"/>
    <w:rsid w:val="00E4444F"/>
    <w:rsid w:val="00E57605"/>
    <w:rsid w:val="00E617B0"/>
    <w:rsid w:val="00E6681A"/>
    <w:rsid w:val="00E73623"/>
    <w:rsid w:val="00E76FCA"/>
    <w:rsid w:val="00E911D0"/>
    <w:rsid w:val="00E96424"/>
    <w:rsid w:val="00EA2094"/>
    <w:rsid w:val="00EA5FA0"/>
    <w:rsid w:val="00EB1DC7"/>
    <w:rsid w:val="00EB72A2"/>
    <w:rsid w:val="00EE6C88"/>
    <w:rsid w:val="00EF2ACA"/>
    <w:rsid w:val="00EF337F"/>
    <w:rsid w:val="00F054D6"/>
    <w:rsid w:val="00F06BC1"/>
    <w:rsid w:val="00F3010A"/>
    <w:rsid w:val="00F3163F"/>
    <w:rsid w:val="00F37587"/>
    <w:rsid w:val="00F44858"/>
    <w:rsid w:val="00F506DC"/>
    <w:rsid w:val="00F51243"/>
    <w:rsid w:val="00F61A63"/>
    <w:rsid w:val="00F656B1"/>
    <w:rsid w:val="00F762C1"/>
    <w:rsid w:val="00F83603"/>
    <w:rsid w:val="00F837D7"/>
    <w:rsid w:val="00F875CE"/>
    <w:rsid w:val="00F87E5D"/>
    <w:rsid w:val="00F901B2"/>
    <w:rsid w:val="00F90F1E"/>
    <w:rsid w:val="00F976FB"/>
    <w:rsid w:val="00FA4108"/>
    <w:rsid w:val="00FA7E1A"/>
    <w:rsid w:val="00FB4045"/>
    <w:rsid w:val="00FB6090"/>
    <w:rsid w:val="00FB7253"/>
    <w:rsid w:val="00FB7E35"/>
    <w:rsid w:val="00FC2698"/>
    <w:rsid w:val="00FE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7EE2EF"/>
  <w15:chartTrackingRefBased/>
  <w15:docId w15:val="{7DF31890-A1E5-4761-B5B8-16CE0E63C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 w:type="character" w:styleId="Emphasis">
    <w:name w:val="Emphasis"/>
    <w:uiPriority w:val="20"/>
    <w:qFormat/>
    <w:rsid w:val="00E76FCA"/>
    <w:rPr>
      <w:i/>
      <w:iCs/>
    </w:rPr>
  </w:style>
  <w:style w:type="character" w:customStyle="1" w:styleId="UnresolvedMention1">
    <w:name w:val="Unresolved Mention1"/>
    <w:basedOn w:val="DefaultParagraphFont"/>
    <w:uiPriority w:val="99"/>
    <w:semiHidden/>
    <w:unhideWhenUsed/>
    <w:rsid w:val="00BB4625"/>
    <w:rPr>
      <w:color w:val="605E5C"/>
      <w:shd w:val="clear" w:color="auto" w:fill="E1DFDD"/>
    </w:rPr>
  </w:style>
  <w:style w:type="paragraph" w:styleId="ListParagraph">
    <w:name w:val="List Paragraph"/>
    <w:basedOn w:val="Normal"/>
    <w:uiPriority w:val="34"/>
    <w:qFormat/>
    <w:rsid w:val="006B09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95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athways.nice.org.u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ice.org.uk/privacy-notic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privacy-notic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ice.org.uk/process/pmg22/chapter/how-you-can-get-involved" TargetMode="External"/><Relationship Id="rId4" Type="http://schemas.openxmlformats.org/officeDocument/2006/relationships/settings" Target="settings.xml"/><Relationship Id="rId9" Type="http://schemas.openxmlformats.org/officeDocument/2006/relationships/hyperlink" Target="https://www.nice.org.uk/process/pmg20/resources/developing-nice-guidelines-how-to-get-involved-2722986687/chapter/commenting-on-a-draft-guidelin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reventionofPOP@nice.org.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PreventionofPOP@nice.org.uk"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EA3F6-E880-4180-923D-75361B60F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1779</Words>
  <Characters>10142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11898</CharactersWithSpaces>
  <SharedDoc>false</SharedDoc>
  <HLinks>
    <vt:vector size="18" baseType="variant">
      <vt:variant>
        <vt:i4>4128812</vt:i4>
      </vt:variant>
      <vt:variant>
        <vt:i4>9</vt:i4>
      </vt:variant>
      <vt:variant>
        <vt:i4>0</vt:i4>
      </vt:variant>
      <vt:variant>
        <vt:i4>5</vt:i4>
      </vt:variant>
      <vt:variant>
        <vt:lpwstr>https://www.nice.org.uk/privacy-notice</vt:lpwstr>
      </vt:variant>
      <vt:variant>
        <vt:lpwstr/>
      </vt:variant>
      <vt:variant>
        <vt:i4>5308422</vt:i4>
      </vt:variant>
      <vt:variant>
        <vt:i4>6</vt:i4>
      </vt:variant>
      <vt:variant>
        <vt:i4>0</vt:i4>
      </vt:variant>
      <vt:variant>
        <vt:i4>5</vt:i4>
      </vt:variant>
      <vt:variant>
        <vt:lpwstr>http://pathways.nice.org.uk/</vt:lpwstr>
      </vt:variant>
      <vt:variant>
        <vt:lpwstr/>
      </vt:variant>
      <vt:variant>
        <vt:i4>786450</vt:i4>
      </vt:variant>
      <vt:variant>
        <vt:i4>3</vt:i4>
      </vt:variant>
      <vt:variant>
        <vt:i4>0</vt:i4>
      </vt:variant>
      <vt:variant>
        <vt:i4>5</vt:i4>
      </vt:variant>
      <vt:variant>
        <vt:lpwstr>http://www.nice.org.uk/process/pmg22/chapter/how-you-can-get-involved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Katie Stafford</dc:creator>
  <cp:keywords/>
  <cp:lastModifiedBy>Alison Rumbles</cp:lastModifiedBy>
  <cp:revision>3</cp:revision>
  <cp:lastPrinted>2005-11-01T09:30:00Z</cp:lastPrinted>
  <dcterms:created xsi:type="dcterms:W3CDTF">2021-08-09T12:29:00Z</dcterms:created>
  <dcterms:modified xsi:type="dcterms:W3CDTF">2021-08-09T12:36:00Z</dcterms:modified>
</cp:coreProperties>
</file>